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2255" w14:textId="13C4A1E9" w:rsidR="008502BD" w:rsidRDefault="008502BD" w:rsidP="008502BD">
      <w:pPr>
        <w:rPr>
          <w:rFonts w:ascii="Arial" w:hAnsi="Arial" w:cs="Arial"/>
          <w:b/>
          <w:bCs/>
        </w:rPr>
      </w:pPr>
      <w:r>
        <w:rPr>
          <w:rFonts w:ascii="Arial" w:hAnsi="Arial" w:cs="Arial"/>
          <w:b/>
          <w:bCs/>
        </w:rPr>
        <w:t>APPROVED JAN 14, 2021</w:t>
      </w:r>
    </w:p>
    <w:p w14:paraId="684335E4" w14:textId="77777777" w:rsidR="00BE4A41" w:rsidRDefault="00BE4A41" w:rsidP="00BE4A41">
      <w:pPr>
        <w:jc w:val="center"/>
        <w:rPr>
          <w:rFonts w:ascii="Arial" w:hAnsi="Arial" w:cs="Arial"/>
          <w:b/>
          <w:bCs/>
        </w:rPr>
      </w:pPr>
      <w:r>
        <w:rPr>
          <w:rFonts w:ascii="Arial" w:hAnsi="Arial" w:cs="Arial"/>
          <w:b/>
          <w:bCs/>
        </w:rPr>
        <w:t>COUNCIL ON AGING</w:t>
      </w:r>
    </w:p>
    <w:p w14:paraId="757752B4" w14:textId="77777777" w:rsidR="00BE4A41" w:rsidRDefault="00BE4A41" w:rsidP="00BE4A41">
      <w:pPr>
        <w:jc w:val="center"/>
        <w:rPr>
          <w:rFonts w:ascii="Arial" w:hAnsi="Arial" w:cs="Arial"/>
          <w:b/>
          <w:bCs/>
        </w:rPr>
      </w:pPr>
      <w:r>
        <w:rPr>
          <w:rFonts w:ascii="Arial" w:hAnsi="Arial" w:cs="Arial"/>
          <w:b/>
          <w:bCs/>
        </w:rPr>
        <w:t>P.O. BOX 243, 36 Muddy Pond Road</w:t>
      </w:r>
    </w:p>
    <w:p w14:paraId="7DACAC49" w14:textId="77777777" w:rsidR="00BE4A41" w:rsidRDefault="00BE4A41" w:rsidP="00BE4A41">
      <w:pPr>
        <w:jc w:val="center"/>
        <w:rPr>
          <w:rFonts w:ascii="Arial" w:hAnsi="Arial" w:cs="Arial"/>
          <w:b/>
          <w:bCs/>
        </w:rPr>
      </w:pPr>
      <w:r>
        <w:rPr>
          <w:rFonts w:ascii="Arial" w:hAnsi="Arial" w:cs="Arial"/>
          <w:b/>
          <w:bCs/>
        </w:rPr>
        <w:t>Sterling, MA  01564</w:t>
      </w:r>
    </w:p>
    <w:p w14:paraId="645A781C" w14:textId="77777777" w:rsidR="00BE4A41" w:rsidRDefault="00BE4A41" w:rsidP="00BE4A41">
      <w:pPr>
        <w:jc w:val="center"/>
        <w:rPr>
          <w:rFonts w:ascii="Arial" w:hAnsi="Arial" w:cs="Arial"/>
          <w:b/>
          <w:bCs/>
        </w:rPr>
      </w:pPr>
    </w:p>
    <w:p w14:paraId="7DBEB34B" w14:textId="33FBE047" w:rsidR="005F179A" w:rsidRPr="005F179A" w:rsidRDefault="005F179A" w:rsidP="005F179A">
      <w:pPr>
        <w:rPr>
          <w:rFonts w:ascii="Arial" w:hAnsi="Arial" w:cs="Arial"/>
          <w:bCs/>
        </w:rPr>
      </w:pPr>
      <w:r w:rsidRPr="005F179A">
        <w:rPr>
          <w:rFonts w:ascii="Arial" w:hAnsi="Arial" w:cs="Arial"/>
          <w:bCs/>
        </w:rPr>
        <w:t xml:space="preserve">The </w:t>
      </w:r>
      <w:r>
        <w:rPr>
          <w:rFonts w:ascii="Arial" w:hAnsi="Arial" w:cs="Arial"/>
          <w:bCs/>
        </w:rPr>
        <w:t xml:space="preserve">Sterling </w:t>
      </w:r>
      <w:r w:rsidRPr="005F179A">
        <w:rPr>
          <w:rFonts w:ascii="Arial" w:hAnsi="Arial" w:cs="Arial"/>
          <w:bCs/>
        </w:rPr>
        <w:t xml:space="preserve">Council on Aging Board meeting was called to order </w:t>
      </w:r>
      <w:r w:rsidR="00F77F8B">
        <w:rPr>
          <w:rFonts w:ascii="Arial" w:hAnsi="Arial" w:cs="Arial"/>
          <w:bCs/>
        </w:rPr>
        <w:t xml:space="preserve">electronically by </w:t>
      </w:r>
      <w:r w:rsidR="00093A68">
        <w:rPr>
          <w:rFonts w:ascii="Arial" w:hAnsi="Arial" w:cs="Arial"/>
          <w:bCs/>
        </w:rPr>
        <w:t xml:space="preserve">online </w:t>
      </w:r>
      <w:r w:rsidR="00F77F8B">
        <w:rPr>
          <w:rFonts w:ascii="Arial" w:hAnsi="Arial" w:cs="Arial"/>
          <w:bCs/>
        </w:rPr>
        <w:t>Zoom meeting</w:t>
      </w:r>
      <w:r w:rsidRPr="005F179A">
        <w:rPr>
          <w:rFonts w:ascii="Arial" w:hAnsi="Arial" w:cs="Arial"/>
          <w:bCs/>
        </w:rPr>
        <w:t xml:space="preserve"> on Thursday, </w:t>
      </w:r>
      <w:r w:rsidR="00811805">
        <w:rPr>
          <w:rFonts w:ascii="Arial" w:hAnsi="Arial" w:cs="Arial"/>
          <w:bCs/>
        </w:rPr>
        <w:t>December 10</w:t>
      </w:r>
      <w:r w:rsidR="00224F06">
        <w:rPr>
          <w:rFonts w:ascii="Arial" w:hAnsi="Arial" w:cs="Arial"/>
          <w:bCs/>
        </w:rPr>
        <w:t>, 2020</w:t>
      </w:r>
      <w:r w:rsidRPr="005F179A">
        <w:rPr>
          <w:rFonts w:ascii="Arial" w:hAnsi="Arial" w:cs="Arial"/>
          <w:bCs/>
        </w:rPr>
        <w:t xml:space="preserve"> at 5:</w:t>
      </w:r>
      <w:r w:rsidR="00811805">
        <w:rPr>
          <w:rFonts w:ascii="Arial" w:hAnsi="Arial" w:cs="Arial"/>
          <w:bCs/>
        </w:rPr>
        <w:t>40</w:t>
      </w:r>
      <w:r w:rsidRPr="005F179A">
        <w:rPr>
          <w:rFonts w:ascii="Arial" w:hAnsi="Arial" w:cs="Arial"/>
          <w:bCs/>
        </w:rPr>
        <w:t xml:space="preserve"> pm and </w:t>
      </w:r>
      <w:r w:rsidR="00766913">
        <w:rPr>
          <w:rFonts w:ascii="Arial" w:hAnsi="Arial" w:cs="Arial"/>
          <w:bCs/>
        </w:rPr>
        <w:t>Liz Pape</w:t>
      </w:r>
      <w:r w:rsidRPr="005F179A">
        <w:rPr>
          <w:rFonts w:ascii="Arial" w:hAnsi="Arial" w:cs="Arial"/>
          <w:bCs/>
        </w:rPr>
        <w:t xml:space="preserve"> recorded the minutes. A quorum of directors was present, and the meeting, having been duly convened, was ready to proceed with business.</w:t>
      </w:r>
    </w:p>
    <w:p w14:paraId="17F13E62" w14:textId="77777777" w:rsidR="00BE4A41" w:rsidRDefault="00BE4A41" w:rsidP="00BE4A41">
      <w:pPr>
        <w:jc w:val="center"/>
        <w:rPr>
          <w:rFonts w:ascii="Arial" w:hAnsi="Arial" w:cs="Arial"/>
          <w:b/>
          <w:bCs/>
        </w:rPr>
      </w:pPr>
    </w:p>
    <w:p w14:paraId="1CF2EC14" w14:textId="77777777" w:rsidR="00BE4A41" w:rsidRDefault="00BE4A41" w:rsidP="00BE4A41">
      <w:pPr>
        <w:numPr>
          <w:ilvl w:val="0"/>
          <w:numId w:val="1"/>
        </w:numPr>
        <w:rPr>
          <w:rFonts w:ascii="Arial" w:hAnsi="Arial" w:cs="Arial"/>
          <w:b/>
          <w:bCs/>
        </w:rPr>
      </w:pPr>
      <w:r w:rsidRPr="00F94D62">
        <w:rPr>
          <w:rFonts w:ascii="Arial" w:hAnsi="Arial" w:cs="Arial"/>
          <w:b/>
          <w:bCs/>
        </w:rPr>
        <w:t>Open Meeting</w:t>
      </w:r>
      <w:r>
        <w:rPr>
          <w:rFonts w:ascii="Arial" w:hAnsi="Arial" w:cs="Arial"/>
          <w:b/>
          <w:bCs/>
        </w:rPr>
        <w:br/>
      </w:r>
    </w:p>
    <w:p w14:paraId="2E5770C4" w14:textId="77777777" w:rsidR="00BE4A41" w:rsidRDefault="00BE4A41" w:rsidP="00BE4A41">
      <w:pPr>
        <w:numPr>
          <w:ilvl w:val="0"/>
          <w:numId w:val="1"/>
        </w:numPr>
        <w:shd w:val="solid" w:color="FFFFFF" w:fill="FFFFFF"/>
        <w:rPr>
          <w:rFonts w:ascii="Arial" w:hAnsi="Arial" w:cs="Arial"/>
          <w:b/>
          <w:bCs/>
        </w:rPr>
      </w:pPr>
      <w:r w:rsidRPr="00184232">
        <w:rPr>
          <w:rFonts w:ascii="Arial" w:hAnsi="Arial" w:cs="Arial"/>
          <w:b/>
          <w:bCs/>
        </w:rPr>
        <w:t>Roll Call</w:t>
      </w:r>
    </w:p>
    <w:tbl>
      <w:tblPr>
        <w:tblW w:w="9540" w:type="dxa"/>
        <w:tblInd w:w="270" w:type="dxa"/>
        <w:tblLayout w:type="fixed"/>
        <w:tblCellMar>
          <w:left w:w="180" w:type="dxa"/>
          <w:right w:w="180" w:type="dxa"/>
        </w:tblCellMar>
        <w:tblLook w:val="0000" w:firstRow="0" w:lastRow="0" w:firstColumn="0" w:lastColumn="0" w:noHBand="0" w:noVBand="0"/>
      </w:tblPr>
      <w:tblGrid>
        <w:gridCol w:w="5580"/>
        <w:gridCol w:w="3960"/>
      </w:tblGrid>
      <w:tr w:rsidR="00BE4A41" w:rsidRPr="00C23AE0" w14:paraId="45A00FD6" w14:textId="77777777" w:rsidTr="001A6CA6">
        <w:trPr>
          <w:trHeight w:val="253"/>
        </w:trPr>
        <w:tc>
          <w:tcPr>
            <w:tcW w:w="5580" w:type="dxa"/>
            <w:tcBorders>
              <w:top w:val="nil"/>
              <w:left w:val="nil"/>
              <w:bottom w:val="nil"/>
              <w:right w:val="nil"/>
            </w:tcBorders>
          </w:tcPr>
          <w:p w14:paraId="6B8DDD33" w14:textId="77777777" w:rsidR="00BE4A41" w:rsidRDefault="00BE4A41" w:rsidP="001A6CA6">
            <w:pPr>
              <w:rPr>
                <w:rFonts w:ascii="Arial" w:hAnsi="Arial" w:cs="Arial"/>
                <w:b/>
                <w:bCs/>
              </w:rPr>
            </w:pPr>
            <w:r w:rsidRPr="00C23AE0">
              <w:rPr>
                <w:rFonts w:ascii="Arial" w:hAnsi="Arial" w:cs="Arial"/>
                <w:b/>
                <w:bCs/>
              </w:rPr>
              <w:t>PRESENT</w:t>
            </w:r>
          </w:p>
          <w:p w14:paraId="321B2760" w14:textId="77777777" w:rsidR="0032720D" w:rsidRDefault="0032720D" w:rsidP="0032720D">
            <w:pPr>
              <w:rPr>
                <w:rFonts w:ascii="Arial" w:hAnsi="Arial" w:cs="Arial"/>
              </w:rPr>
            </w:pPr>
            <w:r>
              <w:rPr>
                <w:rFonts w:ascii="Arial" w:hAnsi="Arial" w:cs="Arial"/>
              </w:rPr>
              <w:t>Sheila Battles (2021) Member</w:t>
            </w:r>
          </w:p>
          <w:p w14:paraId="56C25EF2" w14:textId="77777777" w:rsidR="0032720D" w:rsidRDefault="0032720D" w:rsidP="0032720D">
            <w:pPr>
              <w:rPr>
                <w:rFonts w:ascii="Arial" w:hAnsi="Arial" w:cs="Arial"/>
              </w:rPr>
            </w:pPr>
            <w:r>
              <w:rPr>
                <w:rFonts w:ascii="Arial" w:hAnsi="Arial" w:cs="Arial"/>
              </w:rPr>
              <w:t>Kevin Beaupre, (2022) Chair</w:t>
            </w:r>
          </w:p>
          <w:p w14:paraId="5B854B71" w14:textId="5AE408CC" w:rsidR="002914FF" w:rsidRPr="002914FF" w:rsidRDefault="002914FF" w:rsidP="001A6CA6">
            <w:pPr>
              <w:rPr>
                <w:rFonts w:ascii="Arial" w:hAnsi="Arial" w:cs="Arial"/>
                <w:bCs/>
              </w:rPr>
            </w:pPr>
            <w:r>
              <w:rPr>
                <w:rFonts w:ascii="Arial" w:hAnsi="Arial" w:cs="Arial"/>
                <w:bCs/>
              </w:rPr>
              <w:t xml:space="preserve">Nancy </w:t>
            </w:r>
            <w:proofErr w:type="spellStart"/>
            <w:r>
              <w:rPr>
                <w:rFonts w:ascii="Arial" w:hAnsi="Arial" w:cs="Arial"/>
                <w:bCs/>
              </w:rPr>
              <w:t>Castagna</w:t>
            </w:r>
            <w:proofErr w:type="spellEnd"/>
            <w:r>
              <w:rPr>
                <w:rFonts w:ascii="Arial" w:hAnsi="Arial" w:cs="Arial"/>
                <w:bCs/>
              </w:rPr>
              <w:t xml:space="preserve"> (202</w:t>
            </w:r>
            <w:r w:rsidR="000C5E3C">
              <w:rPr>
                <w:rFonts w:ascii="Arial" w:hAnsi="Arial" w:cs="Arial"/>
                <w:bCs/>
              </w:rPr>
              <w:t>3</w:t>
            </w:r>
            <w:r>
              <w:rPr>
                <w:rFonts w:ascii="Arial" w:hAnsi="Arial" w:cs="Arial"/>
                <w:bCs/>
              </w:rPr>
              <w:t>) Member</w:t>
            </w:r>
          </w:p>
          <w:p w14:paraId="5CFAE0C7" w14:textId="4B85C843" w:rsidR="00BE4A41" w:rsidRDefault="00BE4A41" w:rsidP="001A6CA6">
            <w:pPr>
              <w:rPr>
                <w:rFonts w:ascii="Arial" w:hAnsi="Arial" w:cs="Arial"/>
              </w:rPr>
            </w:pPr>
            <w:r>
              <w:rPr>
                <w:rFonts w:ascii="Arial" w:hAnsi="Arial" w:cs="Arial"/>
              </w:rPr>
              <w:t xml:space="preserve">David Cosgrove, (2022) </w:t>
            </w:r>
            <w:r w:rsidR="0022179F">
              <w:rPr>
                <w:rFonts w:ascii="Arial" w:hAnsi="Arial" w:cs="Arial"/>
              </w:rPr>
              <w:t>Treasurer</w:t>
            </w:r>
          </w:p>
          <w:p w14:paraId="1F7F5DD7" w14:textId="77777777" w:rsidR="00A12605" w:rsidRDefault="00A12605" w:rsidP="00A12605">
            <w:pPr>
              <w:rPr>
                <w:rFonts w:ascii="Arial" w:hAnsi="Arial" w:cs="Arial"/>
              </w:rPr>
            </w:pPr>
            <w:r>
              <w:rPr>
                <w:rFonts w:ascii="Arial" w:hAnsi="Arial" w:cs="Arial"/>
              </w:rPr>
              <w:t xml:space="preserve">Joe </w:t>
            </w:r>
            <w:proofErr w:type="spellStart"/>
            <w:r>
              <w:rPr>
                <w:rFonts w:ascii="Arial" w:hAnsi="Arial" w:cs="Arial"/>
              </w:rPr>
              <w:t>LaGrassa</w:t>
            </w:r>
            <w:proofErr w:type="spellEnd"/>
            <w:r>
              <w:rPr>
                <w:rFonts w:ascii="Arial" w:hAnsi="Arial" w:cs="Arial"/>
              </w:rPr>
              <w:t>, (2021) Member</w:t>
            </w:r>
          </w:p>
          <w:p w14:paraId="1FA32DEE" w14:textId="77777777" w:rsidR="0032720D" w:rsidRDefault="0032720D" w:rsidP="0032720D">
            <w:pPr>
              <w:rPr>
                <w:rFonts w:ascii="Arial" w:hAnsi="Arial" w:cs="Arial"/>
              </w:rPr>
            </w:pPr>
            <w:r>
              <w:rPr>
                <w:rFonts w:ascii="Arial" w:hAnsi="Arial" w:cs="Arial"/>
              </w:rPr>
              <w:t>Deb MacLennan (2021) Member</w:t>
            </w:r>
          </w:p>
          <w:p w14:paraId="2724001C" w14:textId="1EB3B5F2" w:rsidR="00766913" w:rsidRDefault="00766913" w:rsidP="00766913">
            <w:pPr>
              <w:rPr>
                <w:rFonts w:ascii="Arial" w:hAnsi="Arial" w:cs="Arial"/>
              </w:rPr>
            </w:pPr>
            <w:r>
              <w:rPr>
                <w:rFonts w:ascii="Arial" w:hAnsi="Arial" w:cs="Arial"/>
              </w:rPr>
              <w:t>Liz Pape (202</w:t>
            </w:r>
            <w:r w:rsidR="000C5E3C">
              <w:rPr>
                <w:rFonts w:ascii="Arial" w:hAnsi="Arial" w:cs="Arial"/>
              </w:rPr>
              <w:t>3</w:t>
            </w:r>
            <w:r>
              <w:rPr>
                <w:rFonts w:ascii="Arial" w:hAnsi="Arial" w:cs="Arial"/>
              </w:rPr>
              <w:t>) Secretary</w:t>
            </w:r>
          </w:p>
          <w:p w14:paraId="6C51F675" w14:textId="16C4BDE9" w:rsidR="00BE4A41" w:rsidRDefault="00BE4A41" w:rsidP="001A6CA6">
            <w:pPr>
              <w:rPr>
                <w:rFonts w:ascii="Arial" w:hAnsi="Arial" w:cs="Arial"/>
              </w:rPr>
            </w:pPr>
            <w:r>
              <w:rPr>
                <w:rFonts w:ascii="Arial" w:hAnsi="Arial" w:cs="Arial"/>
              </w:rPr>
              <w:t xml:space="preserve">Sue </w:t>
            </w:r>
            <w:proofErr w:type="spellStart"/>
            <w:r>
              <w:rPr>
                <w:rFonts w:ascii="Arial" w:hAnsi="Arial" w:cs="Arial"/>
              </w:rPr>
              <w:t>Protano</w:t>
            </w:r>
            <w:proofErr w:type="spellEnd"/>
            <w:r>
              <w:rPr>
                <w:rFonts w:ascii="Arial" w:hAnsi="Arial" w:cs="Arial"/>
              </w:rPr>
              <w:t>, (202</w:t>
            </w:r>
            <w:r w:rsidR="000C5E3C">
              <w:rPr>
                <w:rFonts w:ascii="Arial" w:hAnsi="Arial" w:cs="Arial"/>
              </w:rPr>
              <w:t>3</w:t>
            </w:r>
            <w:r>
              <w:rPr>
                <w:rFonts w:ascii="Arial" w:hAnsi="Arial" w:cs="Arial"/>
              </w:rPr>
              <w:t>)</w:t>
            </w:r>
            <w:r w:rsidR="009A09B3">
              <w:rPr>
                <w:rFonts w:ascii="Arial" w:hAnsi="Arial" w:cs="Arial"/>
              </w:rPr>
              <w:t xml:space="preserve"> Member</w:t>
            </w:r>
          </w:p>
          <w:p w14:paraId="1F68C84A" w14:textId="77777777" w:rsidR="00BE4A41" w:rsidRDefault="00BE4A41" w:rsidP="001A6CA6">
            <w:pPr>
              <w:rPr>
                <w:rFonts w:ascii="Arial" w:hAnsi="Arial" w:cs="Arial"/>
              </w:rPr>
            </w:pPr>
          </w:p>
          <w:p w14:paraId="32465235" w14:textId="4ECC844F" w:rsidR="007D4FAF" w:rsidRDefault="00BE4A41" w:rsidP="001A6CA6">
            <w:pPr>
              <w:rPr>
                <w:rFonts w:ascii="Arial" w:hAnsi="Arial" w:cs="Arial"/>
              </w:rPr>
            </w:pPr>
            <w:r>
              <w:rPr>
                <w:rFonts w:ascii="Arial" w:hAnsi="Arial" w:cs="Arial"/>
              </w:rPr>
              <w:t>Veronica Buckley, Director</w:t>
            </w:r>
          </w:p>
          <w:p w14:paraId="3AF979D5" w14:textId="0FC3C550" w:rsidR="005062CA" w:rsidRDefault="005062CA" w:rsidP="001A6CA6">
            <w:pPr>
              <w:rPr>
                <w:rFonts w:ascii="Arial" w:hAnsi="Arial" w:cs="Arial"/>
              </w:rPr>
            </w:pPr>
            <w:r>
              <w:rPr>
                <w:rFonts w:ascii="Arial" w:hAnsi="Arial" w:cs="Arial"/>
              </w:rPr>
              <w:t>Meg Chase</w:t>
            </w:r>
          </w:p>
          <w:p w14:paraId="37E74240" w14:textId="77777777" w:rsidR="00BE4A41" w:rsidRPr="00F81F62" w:rsidRDefault="00BE4A41" w:rsidP="001A6CA6">
            <w:pPr>
              <w:rPr>
                <w:rFonts w:ascii="Arial" w:hAnsi="Arial" w:cs="Arial"/>
              </w:rPr>
            </w:pPr>
          </w:p>
        </w:tc>
        <w:tc>
          <w:tcPr>
            <w:tcW w:w="3960" w:type="dxa"/>
            <w:tcBorders>
              <w:top w:val="nil"/>
              <w:left w:val="nil"/>
              <w:bottom w:val="nil"/>
              <w:right w:val="nil"/>
            </w:tcBorders>
          </w:tcPr>
          <w:p w14:paraId="3DE55CB4" w14:textId="77777777" w:rsidR="00BE4A41" w:rsidRDefault="00BE4A41" w:rsidP="001A6CA6">
            <w:pPr>
              <w:rPr>
                <w:rFonts w:ascii="Arial" w:hAnsi="Arial" w:cs="Arial"/>
                <w:b/>
                <w:bCs/>
              </w:rPr>
            </w:pPr>
            <w:r w:rsidRPr="00C23AE0">
              <w:rPr>
                <w:rFonts w:ascii="Arial" w:hAnsi="Arial" w:cs="Arial"/>
                <w:b/>
                <w:bCs/>
              </w:rPr>
              <w:t>ABSENT</w:t>
            </w:r>
          </w:p>
          <w:p w14:paraId="7F5FC44C" w14:textId="77777777" w:rsidR="00D319CE" w:rsidRDefault="00D319CE" w:rsidP="00093A68">
            <w:pPr>
              <w:rPr>
                <w:rFonts w:ascii="Arial" w:hAnsi="Arial" w:cs="Arial"/>
              </w:rPr>
            </w:pPr>
          </w:p>
          <w:p w14:paraId="78DE6BF5" w14:textId="05DD3958" w:rsidR="00766913" w:rsidRDefault="00766913" w:rsidP="00766913">
            <w:pPr>
              <w:rPr>
                <w:rFonts w:ascii="Arial" w:hAnsi="Arial" w:cs="Arial"/>
              </w:rPr>
            </w:pPr>
          </w:p>
          <w:p w14:paraId="755FD795" w14:textId="77777777" w:rsidR="00766913" w:rsidRPr="002E52A3" w:rsidRDefault="00766913" w:rsidP="00B45D36">
            <w:pPr>
              <w:rPr>
                <w:rFonts w:ascii="Arial" w:hAnsi="Arial" w:cs="Arial"/>
                <w:bCs/>
              </w:rPr>
            </w:pPr>
          </w:p>
          <w:p w14:paraId="147576A2" w14:textId="77777777" w:rsidR="00BE4A41" w:rsidRDefault="00BE4A41" w:rsidP="001A6CA6">
            <w:pPr>
              <w:rPr>
                <w:rFonts w:ascii="Arial" w:hAnsi="Arial" w:cs="Arial"/>
              </w:rPr>
            </w:pPr>
          </w:p>
          <w:p w14:paraId="7954CF42" w14:textId="77777777" w:rsidR="00BE4A41" w:rsidRPr="00C23AE0" w:rsidRDefault="00BE4A41" w:rsidP="001A6CA6">
            <w:pPr>
              <w:rPr>
                <w:rFonts w:ascii="Arial" w:hAnsi="Arial" w:cs="Arial"/>
              </w:rPr>
            </w:pPr>
          </w:p>
        </w:tc>
      </w:tr>
    </w:tbl>
    <w:p w14:paraId="288C5E22" w14:textId="77777777" w:rsidR="00BE4A41" w:rsidRDefault="00BE4A41" w:rsidP="00BE4A41">
      <w:pPr>
        <w:shd w:val="solid" w:color="FFFFFF" w:fill="FFFFFF"/>
        <w:ind w:left="450"/>
        <w:rPr>
          <w:rFonts w:ascii="Arial" w:hAnsi="Arial" w:cs="Arial"/>
          <w:b/>
          <w:bCs/>
        </w:rPr>
      </w:pPr>
    </w:p>
    <w:p w14:paraId="2C040C94" w14:textId="77777777" w:rsidR="00BE4A41" w:rsidRDefault="00BE4A41" w:rsidP="00BE4A41">
      <w:pPr>
        <w:numPr>
          <w:ilvl w:val="0"/>
          <w:numId w:val="1"/>
        </w:numPr>
        <w:rPr>
          <w:rFonts w:ascii="Arial" w:hAnsi="Arial" w:cs="Arial"/>
          <w:b/>
          <w:bCs/>
        </w:rPr>
      </w:pPr>
      <w:r w:rsidRPr="002A0996">
        <w:rPr>
          <w:rFonts w:ascii="Arial" w:hAnsi="Arial" w:cs="Arial"/>
          <w:b/>
          <w:bCs/>
        </w:rPr>
        <w:t xml:space="preserve">Review/Approve Minutes and </w:t>
      </w:r>
      <w:r w:rsidR="00602989">
        <w:rPr>
          <w:rFonts w:ascii="Arial" w:hAnsi="Arial" w:cs="Arial"/>
          <w:b/>
          <w:bCs/>
        </w:rPr>
        <w:t>Treasurer’s Report</w:t>
      </w:r>
    </w:p>
    <w:p w14:paraId="28C60BE1" w14:textId="4C7E397E" w:rsidR="00A7255A" w:rsidRDefault="00E55BB4" w:rsidP="00A806BE">
      <w:pPr>
        <w:ind w:left="360"/>
        <w:rPr>
          <w:rFonts w:ascii="Arial" w:hAnsi="Arial" w:cs="Arial"/>
          <w:bCs/>
        </w:rPr>
      </w:pPr>
      <w:r>
        <w:rPr>
          <w:rFonts w:ascii="Arial" w:hAnsi="Arial" w:cs="Arial"/>
          <w:bCs/>
        </w:rPr>
        <w:t>November 12</w:t>
      </w:r>
      <w:r w:rsidR="00391AFA">
        <w:rPr>
          <w:rFonts w:ascii="Arial" w:hAnsi="Arial" w:cs="Arial"/>
          <w:bCs/>
        </w:rPr>
        <w:t>, 2020 meeting minutes approved as filed</w:t>
      </w:r>
      <w:r w:rsidR="00D319CE">
        <w:rPr>
          <w:rFonts w:ascii="Arial" w:hAnsi="Arial" w:cs="Arial"/>
          <w:bCs/>
        </w:rPr>
        <w:t>.</w:t>
      </w:r>
    </w:p>
    <w:p w14:paraId="4EC96B28" w14:textId="6F262316" w:rsidR="002914FF" w:rsidRPr="002914FF" w:rsidRDefault="00093A68" w:rsidP="00D319CE">
      <w:pPr>
        <w:pStyle w:val="ListParagraph"/>
        <w:ind w:left="1080"/>
        <w:rPr>
          <w:rFonts w:ascii="Arial" w:hAnsi="Arial" w:cs="Arial"/>
          <w:bCs/>
        </w:rPr>
      </w:pPr>
      <w:r>
        <w:rPr>
          <w:rFonts w:ascii="Arial" w:hAnsi="Arial" w:cs="Arial"/>
          <w:bCs/>
        </w:rPr>
        <w:t>.</w:t>
      </w:r>
    </w:p>
    <w:p w14:paraId="22566D21" w14:textId="70583751" w:rsidR="00D5361E" w:rsidRDefault="00D5361E" w:rsidP="00D5361E">
      <w:pPr>
        <w:rPr>
          <w:rFonts w:ascii="Arial" w:hAnsi="Arial" w:cs="Arial"/>
          <w:bCs/>
        </w:rPr>
      </w:pPr>
      <w:r>
        <w:rPr>
          <w:rFonts w:ascii="Arial" w:hAnsi="Arial" w:cs="Arial"/>
          <w:bCs/>
        </w:rPr>
        <w:t xml:space="preserve">     </w:t>
      </w:r>
      <w:r w:rsidR="002A5592">
        <w:rPr>
          <w:rFonts w:ascii="Arial" w:hAnsi="Arial" w:cs="Arial"/>
          <w:bCs/>
        </w:rPr>
        <w:t xml:space="preserve"> </w:t>
      </w:r>
      <w:r>
        <w:rPr>
          <w:rFonts w:ascii="Arial" w:hAnsi="Arial" w:cs="Arial"/>
          <w:bCs/>
        </w:rPr>
        <w:t xml:space="preserve"> </w:t>
      </w:r>
      <w:r w:rsidR="00093A68">
        <w:rPr>
          <w:rFonts w:ascii="Arial" w:hAnsi="Arial" w:cs="Arial"/>
          <w:bCs/>
        </w:rPr>
        <w:t>Motion by</w:t>
      </w:r>
      <w:r w:rsidR="007D4FAF">
        <w:rPr>
          <w:rFonts w:ascii="Arial" w:hAnsi="Arial" w:cs="Arial"/>
          <w:bCs/>
        </w:rPr>
        <w:t xml:space="preserve"> </w:t>
      </w:r>
      <w:r w:rsidR="00E55BB4">
        <w:rPr>
          <w:rFonts w:ascii="Arial" w:hAnsi="Arial" w:cs="Arial"/>
          <w:bCs/>
        </w:rPr>
        <w:t xml:space="preserve">Pape, </w:t>
      </w:r>
      <w:proofErr w:type="spellStart"/>
      <w:r w:rsidR="00E55BB4">
        <w:rPr>
          <w:rFonts w:ascii="Arial" w:hAnsi="Arial" w:cs="Arial"/>
          <w:bCs/>
        </w:rPr>
        <w:t>Protano</w:t>
      </w:r>
      <w:proofErr w:type="spellEnd"/>
      <w:r w:rsidR="00A7255A">
        <w:rPr>
          <w:rFonts w:ascii="Arial" w:hAnsi="Arial" w:cs="Arial"/>
          <w:bCs/>
        </w:rPr>
        <w:t xml:space="preserve"> </w:t>
      </w:r>
      <w:r w:rsidRPr="00D5361E">
        <w:rPr>
          <w:rFonts w:ascii="Arial" w:hAnsi="Arial" w:cs="Arial"/>
          <w:bCs/>
        </w:rPr>
        <w:t>seconded</w:t>
      </w:r>
      <w:r w:rsidR="00FB72F4">
        <w:rPr>
          <w:rFonts w:ascii="Arial" w:hAnsi="Arial" w:cs="Arial"/>
          <w:bCs/>
        </w:rPr>
        <w:t>,</w:t>
      </w:r>
      <w:r w:rsidRPr="00D5361E">
        <w:rPr>
          <w:rFonts w:ascii="Arial" w:hAnsi="Arial" w:cs="Arial"/>
          <w:bCs/>
        </w:rPr>
        <w:t xml:space="preserve"> to approve Treasurer’s Report</w:t>
      </w:r>
      <w:r w:rsidR="00D319CE">
        <w:rPr>
          <w:rFonts w:ascii="Arial" w:hAnsi="Arial" w:cs="Arial"/>
          <w:bCs/>
        </w:rPr>
        <w:t>.</w:t>
      </w:r>
    </w:p>
    <w:p w14:paraId="49192F97" w14:textId="1FC2E8F6" w:rsidR="00AE575F" w:rsidRDefault="00AE575F" w:rsidP="00D5361E">
      <w:pPr>
        <w:pStyle w:val="ListParagraph"/>
        <w:numPr>
          <w:ilvl w:val="0"/>
          <w:numId w:val="8"/>
        </w:numPr>
        <w:rPr>
          <w:rFonts w:ascii="Arial" w:hAnsi="Arial" w:cs="Arial"/>
          <w:bCs/>
        </w:rPr>
      </w:pPr>
      <w:r w:rsidRPr="00093A68">
        <w:rPr>
          <w:rFonts w:ascii="Arial" w:hAnsi="Arial" w:cs="Arial"/>
          <w:bCs/>
        </w:rPr>
        <w:t>Passed unanimously</w:t>
      </w:r>
      <w:r w:rsidR="00093A68" w:rsidRPr="00093A68">
        <w:rPr>
          <w:rFonts w:ascii="Arial" w:hAnsi="Arial" w:cs="Arial"/>
          <w:bCs/>
        </w:rPr>
        <w:t>.</w:t>
      </w:r>
    </w:p>
    <w:p w14:paraId="136FF099" w14:textId="77777777" w:rsidR="00093A68" w:rsidRPr="00093A68" w:rsidRDefault="00093A68" w:rsidP="00093A68">
      <w:pPr>
        <w:pStyle w:val="ListParagraph"/>
        <w:ind w:left="1080"/>
        <w:rPr>
          <w:rFonts w:ascii="Arial" w:hAnsi="Arial" w:cs="Arial"/>
          <w:bCs/>
        </w:rPr>
      </w:pPr>
    </w:p>
    <w:p w14:paraId="63C5DD17" w14:textId="34494E59" w:rsidR="000E2B9F" w:rsidRDefault="00BE4A41" w:rsidP="000E2B9F">
      <w:pPr>
        <w:numPr>
          <w:ilvl w:val="0"/>
          <w:numId w:val="1"/>
        </w:numPr>
        <w:rPr>
          <w:rFonts w:ascii="Arial" w:hAnsi="Arial" w:cs="Arial"/>
          <w:b/>
          <w:bCs/>
        </w:rPr>
      </w:pPr>
      <w:r>
        <w:rPr>
          <w:rFonts w:ascii="Arial" w:hAnsi="Arial" w:cs="Arial"/>
          <w:b/>
          <w:bCs/>
        </w:rPr>
        <w:t>Building Committee Update</w:t>
      </w:r>
      <w:r w:rsidRPr="008E4C5D">
        <w:rPr>
          <w:rFonts w:ascii="Arial" w:hAnsi="Arial" w:cs="Arial"/>
          <w:b/>
          <w:bCs/>
        </w:rPr>
        <w:t xml:space="preserve"> </w:t>
      </w:r>
    </w:p>
    <w:p w14:paraId="0173F34F" w14:textId="18283E6C" w:rsidR="00916AE4" w:rsidRDefault="00A12605" w:rsidP="004519A2">
      <w:pPr>
        <w:ind w:left="360"/>
        <w:rPr>
          <w:rFonts w:ascii="Arial" w:hAnsi="Arial" w:cs="Arial"/>
        </w:rPr>
      </w:pPr>
      <w:r>
        <w:rPr>
          <w:rFonts w:ascii="Arial" w:hAnsi="Arial" w:cs="Arial"/>
        </w:rPr>
        <w:t>Kevin Beaupre</w:t>
      </w:r>
      <w:r w:rsidR="00391AFA">
        <w:rPr>
          <w:rFonts w:ascii="Arial" w:hAnsi="Arial" w:cs="Arial"/>
        </w:rPr>
        <w:t xml:space="preserve"> reported that the </w:t>
      </w:r>
      <w:r w:rsidR="00E55BB4">
        <w:rPr>
          <w:rFonts w:ascii="Arial" w:hAnsi="Arial" w:cs="Arial"/>
        </w:rPr>
        <w:t>Town of Sterling has entered into a contract with E5 Builders for the Senior Center garage. It is anticipated that digging for the structure will begin next week. Veronica reported that the lean-to portion of the shed has been removed and donated to a neighbor. The DPW assisted in moving the shed to the other side of the Senior Center building.</w:t>
      </w:r>
      <w:r w:rsidR="008F57B9">
        <w:rPr>
          <w:rFonts w:ascii="Arial" w:hAnsi="Arial" w:cs="Arial"/>
        </w:rPr>
        <w:t xml:space="preserve"> Veronica also reported </w:t>
      </w:r>
      <w:proofErr w:type="gramStart"/>
      <w:r w:rsidR="008F57B9">
        <w:rPr>
          <w:rFonts w:ascii="Arial" w:hAnsi="Arial" w:cs="Arial"/>
        </w:rPr>
        <w:t>that</w:t>
      </w:r>
      <w:proofErr w:type="gramEnd"/>
      <w:r w:rsidR="008F57B9">
        <w:rPr>
          <w:rFonts w:ascii="Arial" w:hAnsi="Arial" w:cs="Arial"/>
        </w:rPr>
        <w:t xml:space="preserve"> the condenser installation is still underway.</w:t>
      </w:r>
    </w:p>
    <w:p w14:paraId="38BF9558" w14:textId="7FF24041" w:rsidR="000E2B9F" w:rsidRPr="004519A2" w:rsidRDefault="004519A2" w:rsidP="001A6CA6">
      <w:pPr>
        <w:ind w:left="360"/>
        <w:rPr>
          <w:rFonts w:ascii="Arial" w:hAnsi="Arial" w:cs="Arial"/>
        </w:rPr>
      </w:pPr>
      <w:r w:rsidRPr="004519A2">
        <w:rPr>
          <w:rFonts w:ascii="Arial" w:hAnsi="Arial" w:cs="Arial"/>
        </w:rPr>
        <w:t xml:space="preserve"> </w:t>
      </w:r>
    </w:p>
    <w:p w14:paraId="207522BE" w14:textId="16378FF3" w:rsidR="00AD034C" w:rsidRPr="00AD034C" w:rsidRDefault="00602989" w:rsidP="00AD034C">
      <w:pPr>
        <w:pStyle w:val="ListParagraph"/>
        <w:numPr>
          <w:ilvl w:val="0"/>
          <w:numId w:val="1"/>
        </w:numPr>
        <w:rPr>
          <w:rFonts w:ascii="Arial" w:hAnsi="Arial" w:cs="Arial"/>
          <w:b/>
          <w:bCs/>
        </w:rPr>
      </w:pPr>
      <w:r w:rsidRPr="00AD034C">
        <w:rPr>
          <w:rFonts w:ascii="Arial" w:hAnsi="Arial" w:cs="Arial"/>
          <w:b/>
          <w:bCs/>
        </w:rPr>
        <w:t>Public Session</w:t>
      </w:r>
      <w:r w:rsidR="00BD30D7" w:rsidRPr="00AD034C">
        <w:rPr>
          <w:rFonts w:ascii="Arial" w:hAnsi="Arial" w:cs="Arial"/>
          <w:b/>
          <w:bCs/>
        </w:rPr>
        <w:t xml:space="preserve"> </w:t>
      </w:r>
      <w:r w:rsidR="00AD034C">
        <w:rPr>
          <w:rFonts w:ascii="Arial" w:hAnsi="Arial" w:cs="Arial"/>
          <w:b/>
          <w:bCs/>
        </w:rPr>
        <w:t>–</w:t>
      </w:r>
      <w:r w:rsidR="00A7255A" w:rsidRPr="00AD034C">
        <w:rPr>
          <w:rFonts w:ascii="Arial" w:hAnsi="Arial" w:cs="Arial"/>
          <w:b/>
          <w:bCs/>
        </w:rPr>
        <w:t xml:space="preserve"> </w:t>
      </w:r>
      <w:r w:rsidR="00391AFA">
        <w:rPr>
          <w:rFonts w:ascii="Arial" w:hAnsi="Arial" w:cs="Arial"/>
          <w:bCs/>
        </w:rPr>
        <w:t>none</w:t>
      </w:r>
    </w:p>
    <w:p w14:paraId="4802578D" w14:textId="77777777" w:rsidR="00AD034C" w:rsidRPr="00AD034C" w:rsidRDefault="00AD034C" w:rsidP="00AD034C">
      <w:pPr>
        <w:pStyle w:val="ListParagraph"/>
        <w:ind w:left="360"/>
        <w:rPr>
          <w:rFonts w:ascii="Arial" w:hAnsi="Arial" w:cs="Arial"/>
          <w:b/>
          <w:bCs/>
        </w:rPr>
      </w:pPr>
    </w:p>
    <w:p w14:paraId="6C347D14" w14:textId="48C29DE0" w:rsidR="00A7255A" w:rsidRDefault="00337039" w:rsidP="00AD034C">
      <w:pPr>
        <w:pStyle w:val="ListParagraph"/>
        <w:numPr>
          <w:ilvl w:val="0"/>
          <w:numId w:val="1"/>
        </w:numPr>
        <w:rPr>
          <w:rFonts w:ascii="Arial" w:hAnsi="Arial" w:cs="Arial"/>
          <w:b/>
          <w:bCs/>
        </w:rPr>
      </w:pPr>
      <w:r w:rsidRPr="00AD034C">
        <w:rPr>
          <w:rFonts w:ascii="Arial" w:hAnsi="Arial" w:cs="Arial"/>
          <w:b/>
          <w:bCs/>
        </w:rPr>
        <w:t>Director’s Report</w:t>
      </w:r>
    </w:p>
    <w:p w14:paraId="43926A6B" w14:textId="77777777" w:rsidR="00741ADE" w:rsidRPr="00741ADE" w:rsidRDefault="00741ADE" w:rsidP="00741ADE">
      <w:pPr>
        <w:pStyle w:val="ListParagraph"/>
        <w:rPr>
          <w:rFonts w:ascii="Arial" w:hAnsi="Arial" w:cs="Arial"/>
          <w:b/>
          <w:bCs/>
        </w:rPr>
      </w:pPr>
    </w:p>
    <w:p w14:paraId="66D9A8C8" w14:textId="2410EEE6" w:rsidR="00A12605" w:rsidRDefault="00A12605" w:rsidP="00391AFA">
      <w:pPr>
        <w:ind w:left="360"/>
        <w:rPr>
          <w:rFonts w:ascii="Arial" w:hAnsi="Arial" w:cs="Arial"/>
          <w:bCs/>
          <w:u w:val="single"/>
        </w:rPr>
      </w:pPr>
      <w:r>
        <w:rPr>
          <w:rFonts w:ascii="Arial" w:hAnsi="Arial" w:cs="Arial"/>
          <w:bCs/>
          <w:u w:val="single"/>
        </w:rPr>
        <w:t>Gift account expenditure request and vote:</w:t>
      </w:r>
    </w:p>
    <w:p w14:paraId="472CFDC9" w14:textId="78B9FDF1" w:rsidR="00A12605" w:rsidRDefault="00A12605" w:rsidP="00391AFA">
      <w:pPr>
        <w:ind w:left="360"/>
        <w:rPr>
          <w:rFonts w:ascii="Arial" w:hAnsi="Arial" w:cs="Arial"/>
          <w:bCs/>
        </w:rPr>
      </w:pPr>
      <w:r>
        <w:rPr>
          <w:rFonts w:ascii="Arial" w:hAnsi="Arial" w:cs="Arial"/>
          <w:bCs/>
        </w:rPr>
        <w:t xml:space="preserve">Motion by Pape, </w:t>
      </w:r>
      <w:proofErr w:type="spellStart"/>
      <w:r w:rsidR="003E6BD5">
        <w:rPr>
          <w:rFonts w:ascii="Arial" w:hAnsi="Arial" w:cs="Arial"/>
          <w:bCs/>
        </w:rPr>
        <w:t>Protano</w:t>
      </w:r>
      <w:proofErr w:type="spellEnd"/>
      <w:r>
        <w:rPr>
          <w:rFonts w:ascii="Arial" w:hAnsi="Arial" w:cs="Arial"/>
          <w:bCs/>
        </w:rPr>
        <w:t xml:space="preserve"> seconded, to expend</w:t>
      </w:r>
      <w:r w:rsidR="001B3457">
        <w:rPr>
          <w:rFonts w:ascii="Arial" w:hAnsi="Arial" w:cs="Arial"/>
          <w:bCs/>
        </w:rPr>
        <w:t xml:space="preserve"> up to</w:t>
      </w:r>
      <w:r>
        <w:rPr>
          <w:rFonts w:ascii="Arial" w:hAnsi="Arial" w:cs="Arial"/>
          <w:bCs/>
        </w:rPr>
        <w:t xml:space="preserve"> $</w:t>
      </w:r>
      <w:r w:rsidR="003E6BD5">
        <w:rPr>
          <w:rFonts w:ascii="Arial" w:hAnsi="Arial" w:cs="Arial"/>
          <w:bCs/>
        </w:rPr>
        <w:t>100</w:t>
      </w:r>
      <w:r w:rsidR="003B00C0">
        <w:rPr>
          <w:rFonts w:ascii="Arial" w:hAnsi="Arial" w:cs="Arial"/>
          <w:bCs/>
        </w:rPr>
        <w:t>.00</w:t>
      </w:r>
      <w:r w:rsidR="001B3457">
        <w:rPr>
          <w:rFonts w:ascii="Arial" w:hAnsi="Arial" w:cs="Arial"/>
          <w:bCs/>
        </w:rPr>
        <w:t xml:space="preserve"> from the gift account to buy pizzas for the Sterling DPW as a token of appreciation for all their efforts in support of the Senior Center</w:t>
      </w:r>
      <w:r>
        <w:rPr>
          <w:rFonts w:ascii="Arial" w:hAnsi="Arial" w:cs="Arial"/>
          <w:bCs/>
        </w:rPr>
        <w:t>.</w:t>
      </w:r>
    </w:p>
    <w:p w14:paraId="60D54795" w14:textId="2769DD92" w:rsidR="00A12605" w:rsidRPr="00A12605" w:rsidRDefault="00A12605" w:rsidP="00391AFA">
      <w:pPr>
        <w:ind w:left="360"/>
        <w:rPr>
          <w:rFonts w:ascii="Arial" w:hAnsi="Arial" w:cs="Arial"/>
          <w:bCs/>
        </w:rPr>
      </w:pPr>
      <w:r>
        <w:rPr>
          <w:rFonts w:ascii="Arial" w:hAnsi="Arial" w:cs="Arial"/>
          <w:bCs/>
        </w:rPr>
        <w:t xml:space="preserve">Motion by Pape, </w:t>
      </w:r>
      <w:proofErr w:type="spellStart"/>
      <w:r w:rsidR="001B3457">
        <w:rPr>
          <w:rFonts w:ascii="Arial" w:hAnsi="Arial" w:cs="Arial"/>
          <w:bCs/>
        </w:rPr>
        <w:t>LaGrassa</w:t>
      </w:r>
      <w:proofErr w:type="spellEnd"/>
      <w:r>
        <w:rPr>
          <w:rFonts w:ascii="Arial" w:hAnsi="Arial" w:cs="Arial"/>
          <w:bCs/>
        </w:rPr>
        <w:t xml:space="preserve"> seconded, to expend</w:t>
      </w:r>
      <w:r w:rsidR="001B3457">
        <w:rPr>
          <w:rFonts w:ascii="Arial" w:hAnsi="Arial" w:cs="Arial"/>
          <w:bCs/>
        </w:rPr>
        <w:t xml:space="preserve"> up to</w:t>
      </w:r>
      <w:r>
        <w:rPr>
          <w:rFonts w:ascii="Arial" w:hAnsi="Arial" w:cs="Arial"/>
          <w:bCs/>
        </w:rPr>
        <w:t xml:space="preserve"> $5</w:t>
      </w:r>
      <w:r w:rsidR="001B3457">
        <w:rPr>
          <w:rFonts w:ascii="Arial" w:hAnsi="Arial" w:cs="Arial"/>
          <w:bCs/>
        </w:rPr>
        <w:t>4</w:t>
      </w:r>
      <w:r>
        <w:rPr>
          <w:rFonts w:ascii="Arial" w:hAnsi="Arial" w:cs="Arial"/>
          <w:bCs/>
        </w:rPr>
        <w:t>0.00</w:t>
      </w:r>
      <w:r w:rsidR="001B3457">
        <w:rPr>
          <w:rFonts w:ascii="Arial" w:hAnsi="Arial" w:cs="Arial"/>
          <w:bCs/>
        </w:rPr>
        <w:t xml:space="preserve"> from the gift account</w:t>
      </w:r>
      <w:r>
        <w:rPr>
          <w:rFonts w:ascii="Arial" w:hAnsi="Arial" w:cs="Arial"/>
          <w:bCs/>
        </w:rPr>
        <w:t xml:space="preserve"> </w:t>
      </w:r>
      <w:r w:rsidR="001B3457">
        <w:rPr>
          <w:rFonts w:ascii="Arial" w:hAnsi="Arial" w:cs="Arial"/>
          <w:bCs/>
        </w:rPr>
        <w:t>to purchase holiday gifts for the volunteers.</w:t>
      </w:r>
    </w:p>
    <w:p w14:paraId="3BE41779" w14:textId="77777777" w:rsidR="00A12605" w:rsidRDefault="00A12605" w:rsidP="00391AFA">
      <w:pPr>
        <w:ind w:left="360"/>
        <w:rPr>
          <w:rFonts w:ascii="Arial" w:hAnsi="Arial" w:cs="Arial"/>
          <w:bCs/>
          <w:u w:val="single"/>
        </w:rPr>
      </w:pPr>
    </w:p>
    <w:p w14:paraId="1D5B0EEA" w14:textId="77777777" w:rsidR="00391AFA" w:rsidRDefault="00741ADE" w:rsidP="00391AFA">
      <w:pPr>
        <w:ind w:left="360"/>
        <w:rPr>
          <w:rFonts w:ascii="Arial" w:hAnsi="Arial" w:cs="Arial"/>
          <w:bCs/>
        </w:rPr>
      </w:pPr>
      <w:r w:rsidRPr="00741ADE">
        <w:rPr>
          <w:rFonts w:ascii="Arial" w:hAnsi="Arial" w:cs="Arial"/>
          <w:bCs/>
          <w:u w:val="single"/>
        </w:rPr>
        <w:t>Incident and Building Maintenance Report</w:t>
      </w:r>
      <w:r>
        <w:rPr>
          <w:rFonts w:ascii="Arial" w:hAnsi="Arial" w:cs="Arial"/>
          <w:bCs/>
        </w:rPr>
        <w:t xml:space="preserve">: </w:t>
      </w:r>
    </w:p>
    <w:p w14:paraId="0933639B" w14:textId="7EC62E16" w:rsidR="00391AFA" w:rsidRDefault="003C2385" w:rsidP="00391AFA">
      <w:pPr>
        <w:pStyle w:val="ListParagraph"/>
        <w:numPr>
          <w:ilvl w:val="0"/>
          <w:numId w:val="8"/>
        </w:numPr>
        <w:rPr>
          <w:rFonts w:ascii="Arial" w:hAnsi="Arial" w:cs="Arial"/>
          <w:bCs/>
        </w:rPr>
      </w:pPr>
      <w:r>
        <w:rPr>
          <w:rFonts w:ascii="Arial" w:hAnsi="Arial" w:cs="Arial"/>
          <w:bCs/>
        </w:rPr>
        <w:t>There has been a recall on the electric car battery. It has been brought in for repair of the battery.</w:t>
      </w:r>
    </w:p>
    <w:p w14:paraId="7DC01DF6" w14:textId="46107CF3" w:rsidR="00713A67" w:rsidRDefault="003C2385" w:rsidP="00391AFA">
      <w:pPr>
        <w:pStyle w:val="ListParagraph"/>
        <w:numPr>
          <w:ilvl w:val="0"/>
          <w:numId w:val="8"/>
        </w:numPr>
        <w:ind w:left="360" w:hanging="270"/>
        <w:rPr>
          <w:rFonts w:ascii="Arial" w:hAnsi="Arial" w:cs="Arial"/>
          <w:bCs/>
        </w:rPr>
      </w:pPr>
      <w:r>
        <w:rPr>
          <w:rFonts w:ascii="Arial" w:hAnsi="Arial" w:cs="Arial"/>
          <w:bCs/>
        </w:rPr>
        <w:t>Event Statistics has a new category, Support Services, to account for non-meal Grab-n-Go which also includes a quick check-in</w:t>
      </w:r>
      <w:r w:rsidR="00713A67">
        <w:rPr>
          <w:rFonts w:ascii="Arial" w:hAnsi="Arial" w:cs="Arial"/>
          <w:bCs/>
        </w:rPr>
        <w:t>.</w:t>
      </w:r>
    </w:p>
    <w:p w14:paraId="5FC4A902" w14:textId="42498126" w:rsidR="00415970" w:rsidRDefault="003C2385" w:rsidP="00391AFA">
      <w:pPr>
        <w:pStyle w:val="ListParagraph"/>
        <w:numPr>
          <w:ilvl w:val="0"/>
          <w:numId w:val="8"/>
        </w:numPr>
        <w:ind w:left="360" w:hanging="270"/>
        <w:rPr>
          <w:rFonts w:ascii="Arial" w:hAnsi="Arial" w:cs="Arial"/>
          <w:bCs/>
        </w:rPr>
      </w:pPr>
      <w:r>
        <w:rPr>
          <w:rFonts w:ascii="Arial" w:hAnsi="Arial" w:cs="Arial"/>
          <w:bCs/>
        </w:rPr>
        <w:t>The Foot Clinic and Elder Well Clinic are still happening inside the building</w:t>
      </w:r>
      <w:r w:rsidR="00415970">
        <w:rPr>
          <w:rFonts w:ascii="Arial" w:hAnsi="Arial" w:cs="Arial"/>
          <w:bCs/>
        </w:rPr>
        <w:t>.</w:t>
      </w:r>
    </w:p>
    <w:p w14:paraId="7BA8A0A4" w14:textId="3C72301B" w:rsidR="00415970" w:rsidRDefault="003C2385" w:rsidP="00391AFA">
      <w:pPr>
        <w:pStyle w:val="ListParagraph"/>
        <w:numPr>
          <w:ilvl w:val="0"/>
          <w:numId w:val="8"/>
        </w:numPr>
        <w:ind w:left="360" w:hanging="270"/>
        <w:rPr>
          <w:rFonts w:ascii="Arial" w:hAnsi="Arial" w:cs="Arial"/>
          <w:bCs/>
        </w:rPr>
      </w:pPr>
      <w:r>
        <w:rPr>
          <w:rFonts w:ascii="Arial" w:hAnsi="Arial" w:cs="Arial"/>
          <w:bCs/>
        </w:rPr>
        <w:t xml:space="preserve">Many programs and activities are now being held by ZOOM, and additional new ones are coming in </w:t>
      </w:r>
      <w:r>
        <w:rPr>
          <w:rFonts w:ascii="Arial" w:hAnsi="Arial" w:cs="Arial"/>
          <w:bCs/>
        </w:rPr>
        <w:lastRenderedPageBreak/>
        <w:t>January. Veronica reminded board members to watch for these changes in the newsletter.</w:t>
      </w:r>
    </w:p>
    <w:p w14:paraId="42A7DA65" w14:textId="03AC465E" w:rsidR="003C2385" w:rsidRDefault="003C2385" w:rsidP="00391AFA">
      <w:pPr>
        <w:pStyle w:val="ListParagraph"/>
        <w:numPr>
          <w:ilvl w:val="0"/>
          <w:numId w:val="8"/>
        </w:numPr>
        <w:ind w:left="360" w:hanging="270"/>
        <w:rPr>
          <w:rFonts w:ascii="Arial" w:hAnsi="Arial" w:cs="Arial"/>
          <w:bCs/>
        </w:rPr>
      </w:pPr>
      <w:r>
        <w:rPr>
          <w:rFonts w:ascii="Arial" w:hAnsi="Arial" w:cs="Arial"/>
          <w:bCs/>
        </w:rPr>
        <w:t>Staff meetings and meetings with the volunteers are being held to reiterate COVID safety guidelines. The Senior Center has gone beyond the CDC guidelines and is asking that if a contact of a contact is positive, please stay home.</w:t>
      </w:r>
    </w:p>
    <w:p w14:paraId="6DF3CE3C" w14:textId="68026BCE" w:rsidR="00870F41" w:rsidRDefault="00870F41" w:rsidP="00391AFA">
      <w:pPr>
        <w:pStyle w:val="ListParagraph"/>
        <w:numPr>
          <w:ilvl w:val="0"/>
          <w:numId w:val="8"/>
        </w:numPr>
        <w:ind w:left="360" w:hanging="270"/>
        <w:rPr>
          <w:rFonts w:ascii="Arial" w:hAnsi="Arial" w:cs="Arial"/>
          <w:bCs/>
        </w:rPr>
      </w:pPr>
      <w:r>
        <w:rPr>
          <w:rFonts w:ascii="Arial" w:hAnsi="Arial" w:cs="Arial"/>
          <w:bCs/>
        </w:rPr>
        <w:t xml:space="preserve">For outreach, holiday cards are being sent out to seniors </w:t>
      </w:r>
      <w:r w:rsidR="00A81645">
        <w:rPr>
          <w:rFonts w:ascii="Arial" w:hAnsi="Arial" w:cs="Arial"/>
          <w:bCs/>
        </w:rPr>
        <w:t xml:space="preserve">aged </w:t>
      </w:r>
      <w:r>
        <w:rPr>
          <w:rFonts w:ascii="Arial" w:hAnsi="Arial" w:cs="Arial"/>
          <w:bCs/>
        </w:rPr>
        <w:t>80+</w:t>
      </w:r>
      <w:r w:rsidR="00A81645">
        <w:rPr>
          <w:rFonts w:ascii="Arial" w:hAnsi="Arial" w:cs="Arial"/>
          <w:bCs/>
        </w:rPr>
        <w:t>. During January and February, there will be a letter-writing activity for cards to be sent to all seniors. Kevin asked that board members participate in this effort by writing cards and dropping them off at the Senior Center. Kevin asked that board members make the cards interesting – not just “thinking of you”, and sign with their first name and “COA board member”.</w:t>
      </w:r>
    </w:p>
    <w:p w14:paraId="1F826250" w14:textId="41BE9CAE" w:rsidR="00A81645" w:rsidRDefault="00A81645" w:rsidP="00391AFA">
      <w:pPr>
        <w:pStyle w:val="ListParagraph"/>
        <w:numPr>
          <w:ilvl w:val="0"/>
          <w:numId w:val="8"/>
        </w:numPr>
        <w:ind w:left="360" w:hanging="270"/>
        <w:rPr>
          <w:rFonts w:ascii="Arial" w:hAnsi="Arial" w:cs="Arial"/>
          <w:bCs/>
        </w:rPr>
      </w:pPr>
      <w:r>
        <w:rPr>
          <w:rFonts w:ascii="Arial" w:hAnsi="Arial" w:cs="Arial"/>
          <w:bCs/>
        </w:rPr>
        <w:t>35 Take-n-Make Kits were made and distributed in partnership with the Sterling Garden Club.</w:t>
      </w:r>
    </w:p>
    <w:p w14:paraId="7B663731" w14:textId="77777777" w:rsidR="00A81645" w:rsidRDefault="00A81645" w:rsidP="00A81645">
      <w:pPr>
        <w:pStyle w:val="ListParagraph"/>
        <w:ind w:left="360"/>
        <w:rPr>
          <w:rFonts w:ascii="Arial" w:hAnsi="Arial" w:cs="Arial"/>
          <w:bCs/>
        </w:rPr>
      </w:pPr>
    </w:p>
    <w:p w14:paraId="3FEEA862" w14:textId="488D9A53" w:rsidR="00A81645" w:rsidRDefault="00A81645" w:rsidP="00A81645">
      <w:pPr>
        <w:pStyle w:val="ListParagraph"/>
        <w:ind w:left="360"/>
        <w:rPr>
          <w:rFonts w:ascii="Arial" w:hAnsi="Arial" w:cs="Arial"/>
          <w:bCs/>
        </w:rPr>
      </w:pPr>
      <w:r w:rsidRPr="00A81645">
        <w:rPr>
          <w:rFonts w:ascii="Arial" w:hAnsi="Arial" w:cs="Arial"/>
          <w:bCs/>
          <w:u w:val="single"/>
        </w:rPr>
        <w:t>Upcoming Events</w:t>
      </w:r>
      <w:r>
        <w:rPr>
          <w:rFonts w:ascii="Arial" w:hAnsi="Arial" w:cs="Arial"/>
          <w:bCs/>
        </w:rPr>
        <w:t>:</w:t>
      </w:r>
    </w:p>
    <w:p w14:paraId="1B60593A" w14:textId="23483571" w:rsidR="00A81645" w:rsidRDefault="00A81645" w:rsidP="00A81645">
      <w:pPr>
        <w:pStyle w:val="ListParagraph"/>
        <w:numPr>
          <w:ilvl w:val="0"/>
          <w:numId w:val="8"/>
        </w:numPr>
        <w:tabs>
          <w:tab w:val="left" w:pos="1170"/>
        </w:tabs>
        <w:ind w:left="720"/>
        <w:rPr>
          <w:rFonts w:ascii="Arial" w:hAnsi="Arial" w:cs="Arial"/>
          <w:bCs/>
        </w:rPr>
      </w:pPr>
      <w:r>
        <w:rPr>
          <w:rFonts w:ascii="Arial" w:hAnsi="Arial" w:cs="Arial"/>
          <w:bCs/>
        </w:rPr>
        <w:t xml:space="preserve">139 sign-ups for Sunday’s </w:t>
      </w:r>
      <w:r w:rsidR="003B00C0">
        <w:rPr>
          <w:rFonts w:ascii="Arial" w:hAnsi="Arial" w:cs="Arial"/>
          <w:bCs/>
        </w:rPr>
        <w:t>H</w:t>
      </w:r>
      <w:r>
        <w:rPr>
          <w:rFonts w:ascii="Arial" w:hAnsi="Arial" w:cs="Arial"/>
          <w:bCs/>
        </w:rPr>
        <w:t xml:space="preserve">oliday Grab-n-Go of </w:t>
      </w:r>
      <w:proofErr w:type="spellStart"/>
      <w:r>
        <w:rPr>
          <w:rFonts w:ascii="Arial" w:hAnsi="Arial" w:cs="Arial"/>
          <w:bCs/>
        </w:rPr>
        <w:t>cannolis</w:t>
      </w:r>
      <w:proofErr w:type="spellEnd"/>
      <w:r>
        <w:rPr>
          <w:rFonts w:ascii="Arial" w:hAnsi="Arial" w:cs="Arial"/>
          <w:bCs/>
        </w:rPr>
        <w:t>, 2021 planner and lottery tickets</w:t>
      </w:r>
    </w:p>
    <w:p w14:paraId="6EEB4029" w14:textId="68809F7E" w:rsidR="00A81645" w:rsidRDefault="00A81645" w:rsidP="00A81645">
      <w:pPr>
        <w:pStyle w:val="ListParagraph"/>
        <w:numPr>
          <w:ilvl w:val="0"/>
          <w:numId w:val="8"/>
        </w:numPr>
        <w:tabs>
          <w:tab w:val="left" w:pos="1170"/>
        </w:tabs>
        <w:ind w:left="720"/>
        <w:rPr>
          <w:rFonts w:ascii="Arial" w:hAnsi="Arial" w:cs="Arial"/>
          <w:bCs/>
        </w:rPr>
      </w:pPr>
      <w:r>
        <w:rPr>
          <w:rFonts w:ascii="Arial" w:hAnsi="Arial" w:cs="Arial"/>
          <w:bCs/>
        </w:rPr>
        <w:t>81 sign-ups for the Dec 23 lunch Grab-n-Go</w:t>
      </w:r>
    </w:p>
    <w:p w14:paraId="4C1F5159" w14:textId="5423E0D6" w:rsidR="00A81645" w:rsidRDefault="00A81645" w:rsidP="00A81645">
      <w:pPr>
        <w:pStyle w:val="ListParagraph"/>
        <w:numPr>
          <w:ilvl w:val="0"/>
          <w:numId w:val="8"/>
        </w:numPr>
        <w:tabs>
          <w:tab w:val="left" w:pos="1170"/>
        </w:tabs>
        <w:ind w:left="720"/>
        <w:rPr>
          <w:rFonts w:ascii="Arial" w:hAnsi="Arial" w:cs="Arial"/>
          <w:bCs/>
        </w:rPr>
      </w:pPr>
      <w:r>
        <w:rPr>
          <w:rFonts w:ascii="Arial" w:hAnsi="Arial" w:cs="Arial"/>
          <w:bCs/>
        </w:rPr>
        <w:t>92 sign-ups for the New Year’s Eve appetizers Grab-n-Go</w:t>
      </w:r>
    </w:p>
    <w:p w14:paraId="60BF4B2C" w14:textId="07ECDF10" w:rsidR="00A81645" w:rsidRDefault="00A81645" w:rsidP="00A81645">
      <w:pPr>
        <w:pStyle w:val="ListParagraph"/>
        <w:numPr>
          <w:ilvl w:val="0"/>
          <w:numId w:val="8"/>
        </w:numPr>
        <w:tabs>
          <w:tab w:val="left" w:pos="1170"/>
        </w:tabs>
        <w:ind w:left="720"/>
        <w:rPr>
          <w:rFonts w:ascii="Arial" w:hAnsi="Arial" w:cs="Arial"/>
          <w:bCs/>
        </w:rPr>
      </w:pPr>
      <w:r>
        <w:rPr>
          <w:rFonts w:ascii="Arial" w:hAnsi="Arial" w:cs="Arial"/>
          <w:bCs/>
        </w:rPr>
        <w:t xml:space="preserve">Veronica will reconsider “evening” Grab-n-Go events once </w:t>
      </w:r>
      <w:proofErr w:type="spellStart"/>
      <w:r>
        <w:rPr>
          <w:rFonts w:ascii="Arial" w:hAnsi="Arial" w:cs="Arial"/>
          <w:bCs/>
        </w:rPr>
        <w:t>Covid</w:t>
      </w:r>
      <w:proofErr w:type="spellEnd"/>
      <w:r>
        <w:rPr>
          <w:rFonts w:ascii="Arial" w:hAnsi="Arial" w:cs="Arial"/>
          <w:bCs/>
        </w:rPr>
        <w:t xml:space="preserve"> infection numbers go down and the sun is setting later.</w:t>
      </w:r>
    </w:p>
    <w:p w14:paraId="598B680F" w14:textId="77777777" w:rsidR="00A81645" w:rsidRPr="00A81645" w:rsidRDefault="00A81645" w:rsidP="00A81645">
      <w:pPr>
        <w:pStyle w:val="ListParagraph"/>
        <w:tabs>
          <w:tab w:val="left" w:pos="1170"/>
        </w:tabs>
        <w:ind w:left="1080"/>
        <w:rPr>
          <w:rFonts w:ascii="Arial" w:hAnsi="Arial" w:cs="Arial"/>
          <w:bCs/>
        </w:rPr>
      </w:pPr>
    </w:p>
    <w:p w14:paraId="7D75A5F4" w14:textId="77777777" w:rsidR="009073FA" w:rsidRPr="009073FA" w:rsidRDefault="009073FA" w:rsidP="009073FA">
      <w:pPr>
        <w:ind w:left="720"/>
        <w:rPr>
          <w:rFonts w:ascii="Arial" w:hAnsi="Arial" w:cs="Arial"/>
          <w:bCs/>
          <w:u w:val="single"/>
        </w:rPr>
      </w:pPr>
    </w:p>
    <w:p w14:paraId="6AE4553C" w14:textId="07B30211" w:rsidR="00B15E31" w:rsidRPr="00D5361E" w:rsidRDefault="00B15E31" w:rsidP="00B15E31">
      <w:pPr>
        <w:ind w:firstLine="450"/>
        <w:rPr>
          <w:rFonts w:ascii="Arial" w:hAnsi="Arial" w:cs="Arial"/>
          <w:bCs/>
        </w:rPr>
      </w:pPr>
      <w:r w:rsidRPr="00D5361E">
        <w:rPr>
          <w:rFonts w:ascii="Arial" w:hAnsi="Arial" w:cs="Arial"/>
          <w:bCs/>
        </w:rPr>
        <w:t xml:space="preserve">Motion by </w:t>
      </w:r>
      <w:r w:rsidR="008F16F5">
        <w:rPr>
          <w:rFonts w:ascii="Arial" w:hAnsi="Arial" w:cs="Arial"/>
          <w:bCs/>
        </w:rPr>
        <w:t>Pape</w:t>
      </w:r>
      <w:r>
        <w:rPr>
          <w:rFonts w:ascii="Arial" w:hAnsi="Arial" w:cs="Arial"/>
          <w:bCs/>
        </w:rPr>
        <w:t xml:space="preserve">, </w:t>
      </w:r>
      <w:proofErr w:type="spellStart"/>
      <w:r w:rsidR="008F16F5">
        <w:rPr>
          <w:rFonts w:ascii="Arial" w:hAnsi="Arial" w:cs="Arial"/>
          <w:bCs/>
        </w:rPr>
        <w:t>C</w:t>
      </w:r>
      <w:r w:rsidR="003C2385">
        <w:rPr>
          <w:rFonts w:ascii="Arial" w:hAnsi="Arial" w:cs="Arial"/>
          <w:bCs/>
        </w:rPr>
        <w:t>astagna</w:t>
      </w:r>
      <w:proofErr w:type="spellEnd"/>
      <w:r w:rsidRPr="00D5361E">
        <w:rPr>
          <w:rFonts w:ascii="Arial" w:hAnsi="Arial" w:cs="Arial"/>
          <w:bCs/>
        </w:rPr>
        <w:t xml:space="preserve"> seconded</w:t>
      </w:r>
      <w:r>
        <w:rPr>
          <w:rFonts w:ascii="Arial" w:hAnsi="Arial" w:cs="Arial"/>
          <w:bCs/>
        </w:rPr>
        <w:t>,</w:t>
      </w:r>
      <w:r w:rsidRPr="00D5361E">
        <w:rPr>
          <w:rFonts w:ascii="Arial" w:hAnsi="Arial" w:cs="Arial"/>
          <w:bCs/>
        </w:rPr>
        <w:t xml:space="preserve"> to approve </w:t>
      </w:r>
      <w:r>
        <w:rPr>
          <w:rFonts w:ascii="Arial" w:hAnsi="Arial" w:cs="Arial"/>
          <w:bCs/>
        </w:rPr>
        <w:t>Director’s</w:t>
      </w:r>
      <w:r w:rsidRPr="00D5361E">
        <w:rPr>
          <w:rFonts w:ascii="Arial" w:hAnsi="Arial" w:cs="Arial"/>
          <w:bCs/>
        </w:rPr>
        <w:t xml:space="preserve"> Report.</w:t>
      </w:r>
    </w:p>
    <w:p w14:paraId="6E9EDE46" w14:textId="13F2F768" w:rsidR="00B15E31" w:rsidRPr="008F16F5" w:rsidRDefault="00EE71DD" w:rsidP="00B15E31">
      <w:pPr>
        <w:pStyle w:val="ListParagraph"/>
        <w:numPr>
          <w:ilvl w:val="0"/>
          <w:numId w:val="8"/>
        </w:numPr>
        <w:rPr>
          <w:rFonts w:ascii="Arial" w:hAnsi="Arial" w:cs="Arial"/>
          <w:b/>
          <w:bCs/>
        </w:rPr>
      </w:pPr>
      <w:r w:rsidRPr="008F16F5">
        <w:rPr>
          <w:rFonts w:ascii="Arial" w:hAnsi="Arial" w:cs="Arial"/>
          <w:bCs/>
        </w:rPr>
        <w:t>Passed unanimously</w:t>
      </w:r>
      <w:r w:rsidR="008F16F5" w:rsidRPr="008F16F5">
        <w:rPr>
          <w:rFonts w:ascii="Arial" w:hAnsi="Arial" w:cs="Arial"/>
          <w:bCs/>
        </w:rPr>
        <w:t>.</w:t>
      </w:r>
    </w:p>
    <w:p w14:paraId="4E2B77F0" w14:textId="77777777" w:rsidR="00F210A7" w:rsidRDefault="00F210A7" w:rsidP="00F210A7">
      <w:pPr>
        <w:shd w:val="solid" w:color="FFFFFF" w:fill="FFFFFF"/>
        <w:ind w:left="720"/>
        <w:rPr>
          <w:rFonts w:ascii="Arial" w:hAnsi="Arial" w:cs="Arial"/>
        </w:rPr>
      </w:pPr>
    </w:p>
    <w:p w14:paraId="5671FFC3" w14:textId="25362415" w:rsidR="00EB01D4" w:rsidRPr="00EB01D4" w:rsidRDefault="00EB01D4" w:rsidP="00F210A7">
      <w:pPr>
        <w:pStyle w:val="ListParagraph"/>
        <w:numPr>
          <w:ilvl w:val="0"/>
          <w:numId w:val="1"/>
        </w:numPr>
        <w:shd w:val="solid" w:color="FFFFFF" w:fill="FFFFFF"/>
        <w:rPr>
          <w:rFonts w:ascii="Arial" w:hAnsi="Arial" w:cs="Arial"/>
        </w:rPr>
      </w:pPr>
      <w:r>
        <w:rPr>
          <w:rFonts w:ascii="Arial" w:hAnsi="Arial" w:cs="Arial"/>
          <w:b/>
        </w:rPr>
        <w:t>New Business</w:t>
      </w:r>
      <w:r w:rsidR="00A81645">
        <w:rPr>
          <w:rFonts w:ascii="Arial" w:hAnsi="Arial" w:cs="Arial"/>
        </w:rPr>
        <w:t xml:space="preserve"> - none</w:t>
      </w:r>
    </w:p>
    <w:p w14:paraId="1126D9B2" w14:textId="77777777" w:rsidR="00A860EE" w:rsidRPr="00A860EE" w:rsidRDefault="00A860EE" w:rsidP="00A860EE">
      <w:pPr>
        <w:shd w:val="solid" w:color="FFFFFF" w:fill="FFFFFF"/>
        <w:rPr>
          <w:rFonts w:ascii="Arial" w:hAnsi="Arial" w:cs="Arial"/>
        </w:rPr>
      </w:pPr>
    </w:p>
    <w:p w14:paraId="3B844CD3" w14:textId="78CBC681" w:rsidR="00F210A7" w:rsidRPr="00191903" w:rsidRDefault="00B15E31" w:rsidP="00F210A7">
      <w:pPr>
        <w:pStyle w:val="ListParagraph"/>
        <w:numPr>
          <w:ilvl w:val="0"/>
          <w:numId w:val="1"/>
        </w:numPr>
        <w:shd w:val="solid" w:color="FFFFFF" w:fill="FFFFFF"/>
        <w:rPr>
          <w:rFonts w:ascii="Arial" w:hAnsi="Arial" w:cs="Arial"/>
        </w:rPr>
      </w:pPr>
      <w:r w:rsidRPr="00F210A7">
        <w:rPr>
          <w:rFonts w:ascii="Arial" w:hAnsi="Arial" w:cs="Arial"/>
          <w:b/>
          <w:bCs/>
        </w:rPr>
        <w:t>Next Meeting</w:t>
      </w:r>
      <w:r w:rsidRPr="00F210A7">
        <w:rPr>
          <w:rFonts w:ascii="Arial" w:hAnsi="Arial" w:cs="Arial"/>
          <w:bCs/>
        </w:rPr>
        <w:t xml:space="preserve"> – The next monthly COA Board meeting </w:t>
      </w:r>
      <w:r w:rsidR="009073FA">
        <w:rPr>
          <w:rFonts w:ascii="Arial" w:hAnsi="Arial" w:cs="Arial"/>
          <w:bCs/>
        </w:rPr>
        <w:t>is scheduled for</w:t>
      </w:r>
      <w:r w:rsidRPr="00F210A7">
        <w:rPr>
          <w:rFonts w:ascii="Arial" w:hAnsi="Arial" w:cs="Arial"/>
          <w:bCs/>
        </w:rPr>
        <w:t xml:space="preserve"> Thursday, </w:t>
      </w:r>
      <w:r w:rsidR="0053167A">
        <w:rPr>
          <w:rFonts w:ascii="Arial" w:hAnsi="Arial" w:cs="Arial"/>
          <w:bCs/>
        </w:rPr>
        <w:t>January 14</w:t>
      </w:r>
      <w:r w:rsidRPr="00F210A7">
        <w:rPr>
          <w:rFonts w:ascii="Arial" w:hAnsi="Arial" w:cs="Arial"/>
          <w:bCs/>
        </w:rPr>
        <w:t>, 202</w:t>
      </w:r>
      <w:r w:rsidR="0053167A">
        <w:rPr>
          <w:rFonts w:ascii="Arial" w:hAnsi="Arial" w:cs="Arial"/>
          <w:bCs/>
        </w:rPr>
        <w:t>1</w:t>
      </w:r>
      <w:r w:rsidRPr="00F210A7">
        <w:rPr>
          <w:rFonts w:ascii="Arial" w:hAnsi="Arial" w:cs="Arial"/>
          <w:bCs/>
        </w:rPr>
        <w:t xml:space="preserve"> at </w:t>
      </w:r>
      <w:r w:rsidR="00A860EE">
        <w:rPr>
          <w:rFonts w:ascii="Arial" w:hAnsi="Arial" w:cs="Arial"/>
          <w:bCs/>
        </w:rPr>
        <w:t>5:30</w:t>
      </w:r>
      <w:r w:rsidRPr="00F210A7">
        <w:rPr>
          <w:rFonts w:ascii="Arial" w:hAnsi="Arial" w:cs="Arial"/>
          <w:bCs/>
        </w:rPr>
        <w:t xml:space="preserve"> pm at the Sterling Senior Center.</w:t>
      </w:r>
    </w:p>
    <w:p w14:paraId="56D51880" w14:textId="77777777" w:rsidR="00191903" w:rsidRPr="00F210A7" w:rsidRDefault="00191903" w:rsidP="00191903">
      <w:pPr>
        <w:pStyle w:val="ListParagraph"/>
        <w:shd w:val="solid" w:color="FFFFFF" w:fill="FFFFFF"/>
        <w:ind w:left="360"/>
        <w:rPr>
          <w:rFonts w:ascii="Arial" w:hAnsi="Arial" w:cs="Arial"/>
        </w:rPr>
      </w:pPr>
    </w:p>
    <w:p w14:paraId="09B0DEF7" w14:textId="5D841B88" w:rsidR="00BE4A41" w:rsidRPr="00F210A7" w:rsidRDefault="00BE4A41" w:rsidP="00F210A7">
      <w:pPr>
        <w:pStyle w:val="ListParagraph"/>
        <w:numPr>
          <w:ilvl w:val="0"/>
          <w:numId w:val="1"/>
        </w:numPr>
        <w:shd w:val="solid" w:color="FFFFFF" w:fill="FFFFFF"/>
        <w:rPr>
          <w:rFonts w:ascii="Arial" w:hAnsi="Arial" w:cs="Arial"/>
        </w:rPr>
      </w:pPr>
      <w:r w:rsidRPr="00F210A7">
        <w:rPr>
          <w:rFonts w:ascii="Arial" w:hAnsi="Arial" w:cs="Arial"/>
          <w:b/>
          <w:bCs/>
        </w:rPr>
        <w:t>Adjournment</w:t>
      </w:r>
    </w:p>
    <w:p w14:paraId="616670B0" w14:textId="31B4AA37" w:rsidR="00341781" w:rsidRPr="00E774CD" w:rsidRDefault="00A52067" w:rsidP="008F16F5">
      <w:pPr>
        <w:ind w:firstLine="360"/>
        <w:rPr>
          <w:rFonts w:ascii="Arial" w:hAnsi="Arial" w:cs="Arial"/>
          <w:bCs/>
        </w:rPr>
      </w:pPr>
      <w:r>
        <w:rPr>
          <w:rFonts w:ascii="Arial" w:hAnsi="Arial" w:cs="Arial"/>
          <w:bCs/>
        </w:rPr>
        <w:t xml:space="preserve">      </w:t>
      </w:r>
      <w:r w:rsidR="00341781" w:rsidRPr="00E774CD">
        <w:rPr>
          <w:rFonts w:ascii="Arial" w:hAnsi="Arial" w:cs="Arial"/>
          <w:bCs/>
        </w:rPr>
        <w:t xml:space="preserve">Motion by </w:t>
      </w:r>
      <w:r w:rsidR="00A860EE">
        <w:rPr>
          <w:rFonts w:ascii="Arial" w:hAnsi="Arial" w:cs="Arial"/>
          <w:bCs/>
        </w:rPr>
        <w:t xml:space="preserve">Cosgrove, </w:t>
      </w:r>
      <w:proofErr w:type="spellStart"/>
      <w:r w:rsidR="0053167A">
        <w:rPr>
          <w:rFonts w:ascii="Arial" w:hAnsi="Arial" w:cs="Arial"/>
          <w:bCs/>
        </w:rPr>
        <w:t>LaGrassa</w:t>
      </w:r>
      <w:proofErr w:type="spellEnd"/>
      <w:r w:rsidR="00341781" w:rsidRPr="00E774CD">
        <w:rPr>
          <w:rFonts w:ascii="Arial" w:hAnsi="Arial" w:cs="Arial"/>
          <w:bCs/>
        </w:rPr>
        <w:t xml:space="preserve"> seconded, to </w:t>
      </w:r>
      <w:r w:rsidR="00341781">
        <w:rPr>
          <w:rFonts w:ascii="Arial" w:hAnsi="Arial" w:cs="Arial"/>
          <w:bCs/>
        </w:rPr>
        <w:t xml:space="preserve">adjourn at </w:t>
      </w:r>
      <w:r w:rsidR="0053167A">
        <w:rPr>
          <w:rFonts w:ascii="Arial" w:hAnsi="Arial" w:cs="Arial"/>
          <w:bCs/>
        </w:rPr>
        <w:t>6:49</w:t>
      </w:r>
      <w:r w:rsidR="00341781">
        <w:rPr>
          <w:rFonts w:ascii="Arial" w:hAnsi="Arial" w:cs="Arial"/>
          <w:bCs/>
        </w:rPr>
        <w:t xml:space="preserve"> pm</w:t>
      </w:r>
    </w:p>
    <w:p w14:paraId="7512680E" w14:textId="7191EDE9" w:rsidR="00BE4A41" w:rsidRPr="00EE71DD" w:rsidRDefault="00EE71DD" w:rsidP="00EE71DD">
      <w:pPr>
        <w:pStyle w:val="ListParagraph"/>
        <w:numPr>
          <w:ilvl w:val="0"/>
          <w:numId w:val="8"/>
        </w:numPr>
        <w:shd w:val="solid" w:color="FFFFFF" w:fill="FFFFFF"/>
        <w:rPr>
          <w:rFonts w:ascii="Arial" w:hAnsi="Arial" w:cs="Arial"/>
          <w:b/>
          <w:bCs/>
        </w:rPr>
      </w:pPr>
      <w:r w:rsidRPr="00EE71DD">
        <w:rPr>
          <w:rFonts w:ascii="Arial" w:hAnsi="Arial" w:cs="Arial"/>
          <w:bCs/>
        </w:rPr>
        <w:t>Passed unanimously</w:t>
      </w:r>
      <w:r w:rsidR="008F16F5">
        <w:rPr>
          <w:rFonts w:ascii="Arial" w:hAnsi="Arial" w:cs="Arial"/>
          <w:bCs/>
        </w:rPr>
        <w:t>.</w:t>
      </w:r>
    </w:p>
    <w:p w14:paraId="718959C4" w14:textId="77777777" w:rsidR="00C24403" w:rsidRDefault="00C24403" w:rsidP="00BE4A41">
      <w:pPr>
        <w:rPr>
          <w:rFonts w:ascii="Arial" w:hAnsi="Arial" w:cs="Arial"/>
        </w:rPr>
      </w:pPr>
    </w:p>
    <w:p w14:paraId="3D459C6E" w14:textId="77777777" w:rsidR="00C24403" w:rsidRDefault="00C24403" w:rsidP="00BE4A41">
      <w:pPr>
        <w:rPr>
          <w:rFonts w:ascii="Arial" w:hAnsi="Arial" w:cs="Arial"/>
        </w:rPr>
      </w:pPr>
    </w:p>
    <w:p w14:paraId="5E2EEA5A" w14:textId="77777777" w:rsidR="00BE4A41" w:rsidRDefault="00BE4A41" w:rsidP="00BE4A41">
      <w:pPr>
        <w:rPr>
          <w:rFonts w:ascii="Arial" w:hAnsi="Arial" w:cs="Arial"/>
        </w:rPr>
      </w:pPr>
      <w:r>
        <w:rPr>
          <w:rFonts w:ascii="Arial" w:hAnsi="Arial" w:cs="Arial"/>
        </w:rPr>
        <w:t>Respectfully submitted,</w:t>
      </w:r>
    </w:p>
    <w:p w14:paraId="48E175E8" w14:textId="77777777" w:rsidR="00BE4A41" w:rsidRDefault="00BE4A41" w:rsidP="00BE4A41">
      <w:pPr>
        <w:rPr>
          <w:rFonts w:ascii="Arial" w:hAnsi="Arial" w:cs="Arial"/>
        </w:rPr>
      </w:pPr>
    </w:p>
    <w:p w14:paraId="0C751EC0" w14:textId="3897578B" w:rsidR="00BE4A41" w:rsidRDefault="00B15E31" w:rsidP="00BE4A41">
      <w:pPr>
        <w:rPr>
          <w:rFonts w:ascii="Arial" w:hAnsi="Arial" w:cs="Arial"/>
        </w:rPr>
      </w:pPr>
      <w:r>
        <w:rPr>
          <w:rFonts w:ascii="Arial" w:hAnsi="Arial" w:cs="Arial"/>
        </w:rPr>
        <w:t>Liz Pape</w:t>
      </w:r>
    </w:p>
    <w:p w14:paraId="04295A96" w14:textId="05BD2202" w:rsidR="00BE4A41" w:rsidRDefault="00B15E31" w:rsidP="00BE4A41">
      <w:pPr>
        <w:rPr>
          <w:rFonts w:ascii="Arial" w:hAnsi="Arial" w:cs="Arial"/>
        </w:rPr>
      </w:pPr>
      <w:r>
        <w:rPr>
          <w:rFonts w:ascii="Arial" w:hAnsi="Arial" w:cs="Arial"/>
        </w:rPr>
        <w:t>Secretary</w:t>
      </w:r>
    </w:p>
    <w:p w14:paraId="69173257" w14:textId="4C55130F" w:rsidR="00C24403" w:rsidRDefault="008502BD">
      <w:pPr>
        <w:rPr>
          <w:rFonts w:ascii="Arial" w:hAnsi="Arial" w:cs="Arial"/>
        </w:rPr>
      </w:pPr>
      <w:r>
        <w:rPr>
          <w:rFonts w:ascii="Arial" w:hAnsi="Arial" w:cs="Arial"/>
        </w:rPr>
        <w:t xml:space="preserve">Attachments </w:t>
      </w:r>
    </w:p>
    <w:p w14:paraId="76C8FDE3" w14:textId="77777777" w:rsidR="008502BD" w:rsidRDefault="008502BD">
      <w:pPr>
        <w:rPr>
          <w:rFonts w:ascii="Arial" w:hAnsi="Arial" w:cs="Arial"/>
        </w:rPr>
      </w:pPr>
    </w:p>
    <w:p w14:paraId="17C0ECB2" w14:textId="77777777" w:rsidR="008502BD" w:rsidRDefault="008502BD">
      <w:pPr>
        <w:rPr>
          <w:rFonts w:ascii="Arial" w:hAnsi="Arial" w:cs="Arial"/>
        </w:rPr>
      </w:pPr>
    </w:p>
    <w:p w14:paraId="5F452C79" w14:textId="7BC8068E" w:rsidR="008502BD" w:rsidRDefault="008502BD">
      <w:pPr>
        <w:widowControl/>
        <w:overflowPunct/>
        <w:autoSpaceDE/>
        <w:autoSpaceDN/>
        <w:adjustRightInd/>
        <w:spacing w:after="200" w:line="480" w:lineRule="auto"/>
        <w:jc w:val="center"/>
        <w:rPr>
          <w:rFonts w:ascii="Arial" w:hAnsi="Arial" w:cs="Arial"/>
        </w:rPr>
      </w:pPr>
      <w:r>
        <w:rPr>
          <w:rFonts w:ascii="Arial" w:hAnsi="Arial" w:cs="Arial"/>
        </w:rPr>
        <w:br w:type="page"/>
      </w:r>
    </w:p>
    <w:tbl>
      <w:tblPr>
        <w:tblW w:w="10720" w:type="dxa"/>
        <w:tblInd w:w="93" w:type="dxa"/>
        <w:tblLook w:val="04A0" w:firstRow="1" w:lastRow="0" w:firstColumn="1" w:lastColumn="0" w:noHBand="0" w:noVBand="1"/>
      </w:tblPr>
      <w:tblGrid>
        <w:gridCol w:w="1340"/>
        <w:gridCol w:w="1600"/>
        <w:gridCol w:w="1860"/>
        <w:gridCol w:w="1340"/>
        <w:gridCol w:w="600"/>
        <w:gridCol w:w="1340"/>
        <w:gridCol w:w="600"/>
        <w:gridCol w:w="1440"/>
        <w:gridCol w:w="600"/>
      </w:tblGrid>
      <w:tr w:rsidR="008502BD" w:rsidRPr="008502BD" w14:paraId="02AEB43E" w14:textId="77777777" w:rsidTr="008502BD">
        <w:trPr>
          <w:trHeight w:val="375"/>
        </w:trPr>
        <w:tc>
          <w:tcPr>
            <w:tcW w:w="1340" w:type="dxa"/>
            <w:tcBorders>
              <w:top w:val="nil"/>
              <w:left w:val="nil"/>
              <w:bottom w:val="nil"/>
              <w:right w:val="nil"/>
            </w:tcBorders>
            <w:shd w:val="clear" w:color="auto" w:fill="auto"/>
            <w:noWrap/>
            <w:vAlign w:val="bottom"/>
            <w:hideMark/>
          </w:tcPr>
          <w:p w14:paraId="17FBE457" w14:textId="77777777" w:rsidR="008502BD" w:rsidRPr="008502BD" w:rsidRDefault="008502BD" w:rsidP="008502BD">
            <w:pPr>
              <w:widowControl/>
              <w:overflowPunct/>
              <w:autoSpaceDE/>
              <w:autoSpaceDN/>
              <w:adjustRightInd/>
              <w:rPr>
                <w:rFonts w:ascii="Calibri" w:hAnsi="Calibri"/>
                <w:color w:val="000000"/>
                <w:kern w:val="0"/>
                <w:sz w:val="22"/>
                <w:szCs w:val="22"/>
              </w:rPr>
            </w:pPr>
            <w:bookmarkStart w:id="0" w:name="RANGE!A1:I34"/>
            <w:bookmarkEnd w:id="0"/>
          </w:p>
        </w:tc>
        <w:tc>
          <w:tcPr>
            <w:tcW w:w="7340" w:type="dxa"/>
            <w:gridSpan w:val="6"/>
            <w:tcBorders>
              <w:top w:val="nil"/>
              <w:left w:val="nil"/>
              <w:bottom w:val="nil"/>
              <w:right w:val="nil"/>
            </w:tcBorders>
            <w:shd w:val="clear" w:color="auto" w:fill="auto"/>
            <w:noWrap/>
            <w:vAlign w:val="bottom"/>
            <w:hideMark/>
          </w:tcPr>
          <w:p w14:paraId="3573ACE1" w14:textId="77777777" w:rsidR="008502BD" w:rsidRPr="008502BD" w:rsidRDefault="008502BD" w:rsidP="008502BD">
            <w:pPr>
              <w:widowControl/>
              <w:overflowPunct/>
              <w:autoSpaceDE/>
              <w:autoSpaceDN/>
              <w:adjustRightInd/>
              <w:jc w:val="center"/>
              <w:rPr>
                <w:rFonts w:ascii="Calibri" w:hAnsi="Calibri"/>
                <w:b/>
                <w:bCs/>
                <w:color w:val="000000"/>
                <w:kern w:val="0"/>
                <w:sz w:val="28"/>
                <w:szCs w:val="28"/>
              </w:rPr>
            </w:pPr>
            <w:r w:rsidRPr="008502BD">
              <w:rPr>
                <w:rFonts w:ascii="Calibri" w:hAnsi="Calibri"/>
                <w:b/>
                <w:bCs/>
                <w:color w:val="000000"/>
                <w:kern w:val="0"/>
                <w:sz w:val="28"/>
                <w:szCs w:val="28"/>
              </w:rPr>
              <w:t>Council on Aging Treasurer's Report FY2021</w:t>
            </w:r>
          </w:p>
        </w:tc>
        <w:tc>
          <w:tcPr>
            <w:tcW w:w="1440" w:type="dxa"/>
            <w:tcBorders>
              <w:top w:val="nil"/>
              <w:left w:val="nil"/>
              <w:bottom w:val="nil"/>
              <w:right w:val="nil"/>
            </w:tcBorders>
            <w:shd w:val="clear" w:color="auto" w:fill="auto"/>
            <w:noWrap/>
            <w:vAlign w:val="bottom"/>
            <w:hideMark/>
          </w:tcPr>
          <w:p w14:paraId="31BC1452"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7646CCD"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0F9D856B" w14:textId="77777777" w:rsidTr="008502BD">
        <w:trPr>
          <w:trHeight w:val="300"/>
        </w:trPr>
        <w:tc>
          <w:tcPr>
            <w:tcW w:w="1340" w:type="dxa"/>
            <w:tcBorders>
              <w:top w:val="nil"/>
              <w:left w:val="nil"/>
              <w:bottom w:val="nil"/>
              <w:right w:val="nil"/>
            </w:tcBorders>
            <w:shd w:val="clear" w:color="auto" w:fill="auto"/>
            <w:noWrap/>
            <w:vAlign w:val="bottom"/>
            <w:hideMark/>
          </w:tcPr>
          <w:p w14:paraId="034551BE"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7340" w:type="dxa"/>
            <w:gridSpan w:val="6"/>
            <w:tcBorders>
              <w:top w:val="nil"/>
              <w:left w:val="nil"/>
              <w:bottom w:val="nil"/>
              <w:right w:val="nil"/>
            </w:tcBorders>
            <w:shd w:val="clear" w:color="auto" w:fill="auto"/>
            <w:noWrap/>
            <w:vAlign w:val="bottom"/>
            <w:hideMark/>
          </w:tcPr>
          <w:p w14:paraId="155DA7BE" w14:textId="77777777" w:rsidR="008502BD" w:rsidRPr="008502BD" w:rsidRDefault="008502BD" w:rsidP="008502BD">
            <w:pPr>
              <w:widowControl/>
              <w:overflowPunct/>
              <w:autoSpaceDE/>
              <w:autoSpaceDN/>
              <w:adjustRightInd/>
              <w:jc w:val="center"/>
              <w:rPr>
                <w:rFonts w:ascii="Calibri" w:hAnsi="Calibri"/>
                <w:b/>
                <w:bCs/>
                <w:color w:val="000000"/>
                <w:kern w:val="0"/>
                <w:sz w:val="22"/>
                <w:szCs w:val="22"/>
              </w:rPr>
            </w:pPr>
            <w:r w:rsidRPr="008502BD">
              <w:rPr>
                <w:rFonts w:ascii="Calibri" w:hAnsi="Calibri"/>
                <w:b/>
                <w:bCs/>
                <w:color w:val="000000"/>
                <w:kern w:val="0"/>
                <w:sz w:val="22"/>
                <w:szCs w:val="22"/>
              </w:rPr>
              <w:t xml:space="preserve">CoA Board Meeting, December 10, 2020 </w:t>
            </w:r>
          </w:p>
        </w:tc>
        <w:tc>
          <w:tcPr>
            <w:tcW w:w="1440" w:type="dxa"/>
            <w:tcBorders>
              <w:top w:val="nil"/>
              <w:left w:val="nil"/>
              <w:bottom w:val="nil"/>
              <w:right w:val="nil"/>
            </w:tcBorders>
            <w:shd w:val="clear" w:color="auto" w:fill="auto"/>
            <w:noWrap/>
            <w:vAlign w:val="bottom"/>
            <w:hideMark/>
          </w:tcPr>
          <w:p w14:paraId="44F8D399"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8DA73EA"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6692124E" w14:textId="77777777" w:rsidTr="008502BD">
        <w:trPr>
          <w:trHeight w:val="300"/>
        </w:trPr>
        <w:tc>
          <w:tcPr>
            <w:tcW w:w="1340" w:type="dxa"/>
            <w:tcBorders>
              <w:top w:val="nil"/>
              <w:left w:val="nil"/>
              <w:bottom w:val="nil"/>
              <w:right w:val="nil"/>
            </w:tcBorders>
            <w:shd w:val="clear" w:color="auto" w:fill="auto"/>
            <w:noWrap/>
            <w:vAlign w:val="bottom"/>
            <w:hideMark/>
          </w:tcPr>
          <w:p w14:paraId="29141032"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7340" w:type="dxa"/>
            <w:gridSpan w:val="6"/>
            <w:tcBorders>
              <w:top w:val="nil"/>
              <w:left w:val="nil"/>
              <w:bottom w:val="nil"/>
              <w:right w:val="nil"/>
            </w:tcBorders>
            <w:shd w:val="clear" w:color="auto" w:fill="auto"/>
            <w:noWrap/>
            <w:vAlign w:val="bottom"/>
            <w:hideMark/>
          </w:tcPr>
          <w:p w14:paraId="01BE1C18" w14:textId="77777777" w:rsidR="008502BD" w:rsidRPr="008502BD" w:rsidRDefault="008502BD" w:rsidP="008502BD">
            <w:pPr>
              <w:widowControl/>
              <w:overflowPunct/>
              <w:autoSpaceDE/>
              <w:autoSpaceDN/>
              <w:adjustRightInd/>
              <w:jc w:val="center"/>
              <w:rPr>
                <w:rFonts w:ascii="Calibri" w:hAnsi="Calibri"/>
                <w:b/>
                <w:bCs/>
                <w:color w:val="000000"/>
                <w:kern w:val="0"/>
                <w:sz w:val="22"/>
                <w:szCs w:val="22"/>
              </w:rPr>
            </w:pPr>
            <w:r w:rsidRPr="008502BD">
              <w:rPr>
                <w:rFonts w:ascii="Calibri" w:hAnsi="Calibri"/>
                <w:b/>
                <w:bCs/>
                <w:color w:val="000000"/>
                <w:kern w:val="0"/>
                <w:sz w:val="22"/>
                <w:szCs w:val="22"/>
              </w:rPr>
              <w:t>Reporting for Month ended November 30,2020</w:t>
            </w:r>
          </w:p>
        </w:tc>
        <w:tc>
          <w:tcPr>
            <w:tcW w:w="1440" w:type="dxa"/>
            <w:tcBorders>
              <w:top w:val="nil"/>
              <w:left w:val="nil"/>
              <w:bottom w:val="nil"/>
              <w:right w:val="nil"/>
            </w:tcBorders>
            <w:shd w:val="clear" w:color="auto" w:fill="auto"/>
            <w:noWrap/>
            <w:vAlign w:val="bottom"/>
            <w:hideMark/>
          </w:tcPr>
          <w:p w14:paraId="7548749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7ADEE0B"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56ACEFA0" w14:textId="77777777" w:rsidTr="008502BD">
        <w:trPr>
          <w:trHeight w:val="300"/>
        </w:trPr>
        <w:tc>
          <w:tcPr>
            <w:tcW w:w="2940" w:type="dxa"/>
            <w:gridSpan w:val="2"/>
            <w:tcBorders>
              <w:top w:val="nil"/>
              <w:left w:val="nil"/>
              <w:bottom w:val="nil"/>
              <w:right w:val="nil"/>
            </w:tcBorders>
            <w:shd w:val="clear" w:color="auto" w:fill="auto"/>
            <w:noWrap/>
            <w:vAlign w:val="bottom"/>
            <w:hideMark/>
          </w:tcPr>
          <w:p w14:paraId="0CD53359"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FY21 July 1, 2020-June 30, 2021</w:t>
            </w:r>
          </w:p>
        </w:tc>
        <w:tc>
          <w:tcPr>
            <w:tcW w:w="1860" w:type="dxa"/>
            <w:tcBorders>
              <w:top w:val="nil"/>
              <w:left w:val="nil"/>
              <w:bottom w:val="nil"/>
              <w:right w:val="nil"/>
            </w:tcBorders>
            <w:shd w:val="clear" w:color="auto" w:fill="auto"/>
            <w:noWrap/>
            <w:vAlign w:val="bottom"/>
            <w:hideMark/>
          </w:tcPr>
          <w:p w14:paraId="6A1F9E3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5A05AFB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7331CD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6EE5DBF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33367C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661FD0E4"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D9DB81C"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43EF4D2C" w14:textId="77777777" w:rsidTr="008502BD">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4371A4B7"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Account #</w:t>
            </w:r>
          </w:p>
        </w:tc>
        <w:tc>
          <w:tcPr>
            <w:tcW w:w="1600" w:type="dxa"/>
            <w:tcBorders>
              <w:top w:val="single" w:sz="4" w:space="0" w:color="auto"/>
              <w:left w:val="nil"/>
              <w:bottom w:val="single" w:sz="4" w:space="0" w:color="auto"/>
              <w:right w:val="single" w:sz="4" w:space="0" w:color="auto"/>
            </w:tcBorders>
            <w:shd w:val="clear" w:color="auto" w:fill="auto"/>
            <w:noWrap/>
            <w:hideMark/>
          </w:tcPr>
          <w:p w14:paraId="79C8E747"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noWrap/>
            <w:hideMark/>
          </w:tcPr>
          <w:p w14:paraId="2B5D9717"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Appropriated</w:t>
            </w:r>
          </w:p>
        </w:tc>
        <w:tc>
          <w:tcPr>
            <w:tcW w:w="1340" w:type="dxa"/>
            <w:tcBorders>
              <w:top w:val="single" w:sz="4" w:space="0" w:color="auto"/>
              <w:left w:val="single" w:sz="4" w:space="0" w:color="auto"/>
              <w:bottom w:val="single" w:sz="4" w:space="0" w:color="auto"/>
              <w:right w:val="nil"/>
            </w:tcBorders>
            <w:shd w:val="clear" w:color="auto" w:fill="auto"/>
            <w:noWrap/>
            <w:hideMark/>
          </w:tcPr>
          <w:p w14:paraId="407A106B"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Expended</w:t>
            </w:r>
          </w:p>
        </w:tc>
        <w:tc>
          <w:tcPr>
            <w:tcW w:w="600" w:type="dxa"/>
            <w:tcBorders>
              <w:top w:val="single" w:sz="4" w:space="0" w:color="auto"/>
              <w:left w:val="nil"/>
              <w:bottom w:val="single" w:sz="4" w:space="0" w:color="auto"/>
              <w:right w:val="single" w:sz="4" w:space="0" w:color="auto"/>
            </w:tcBorders>
            <w:shd w:val="clear" w:color="auto" w:fill="auto"/>
            <w:noWrap/>
            <w:hideMark/>
          </w:tcPr>
          <w:p w14:paraId="25D4A227"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noWrap/>
            <w:hideMark/>
          </w:tcPr>
          <w:p w14:paraId="695D7E5E"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Balance</w:t>
            </w:r>
          </w:p>
        </w:tc>
        <w:tc>
          <w:tcPr>
            <w:tcW w:w="600" w:type="dxa"/>
            <w:tcBorders>
              <w:top w:val="single" w:sz="4" w:space="0" w:color="auto"/>
              <w:left w:val="nil"/>
              <w:bottom w:val="single" w:sz="4" w:space="0" w:color="auto"/>
              <w:right w:val="nil"/>
            </w:tcBorders>
            <w:shd w:val="clear" w:color="auto" w:fill="auto"/>
            <w:noWrap/>
            <w:hideMark/>
          </w:tcPr>
          <w:p w14:paraId="42C5D1F0"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3A13AC58" w14:textId="77777777" w:rsidR="008502BD" w:rsidRPr="008502BD" w:rsidRDefault="008502BD" w:rsidP="008502BD">
            <w:pPr>
              <w:widowControl/>
              <w:overflowPunct/>
              <w:autoSpaceDE/>
              <w:autoSpaceDN/>
              <w:adjustRightInd/>
              <w:rPr>
                <w:rFonts w:ascii="Calibri" w:hAnsi="Calibri"/>
                <w:b/>
                <w:bCs/>
                <w:i/>
                <w:iCs/>
                <w:color w:val="000000"/>
                <w:kern w:val="0"/>
                <w:sz w:val="22"/>
                <w:szCs w:val="22"/>
              </w:rPr>
            </w:pPr>
            <w:r w:rsidRPr="008502BD">
              <w:rPr>
                <w:rFonts w:ascii="Calibri" w:hAnsi="Calibri"/>
                <w:b/>
                <w:bCs/>
                <w:i/>
                <w:iCs/>
                <w:color w:val="000000"/>
                <w:kern w:val="0"/>
                <w:sz w:val="22"/>
                <w:szCs w:val="22"/>
              </w:rPr>
              <w:t>Percent of Appropriated</w:t>
            </w:r>
          </w:p>
        </w:tc>
        <w:tc>
          <w:tcPr>
            <w:tcW w:w="600" w:type="dxa"/>
            <w:tcBorders>
              <w:top w:val="single" w:sz="4" w:space="0" w:color="auto"/>
              <w:left w:val="nil"/>
              <w:bottom w:val="single" w:sz="4" w:space="0" w:color="auto"/>
              <w:right w:val="single" w:sz="4" w:space="0" w:color="auto"/>
            </w:tcBorders>
            <w:shd w:val="clear" w:color="auto" w:fill="auto"/>
            <w:noWrap/>
            <w:hideMark/>
          </w:tcPr>
          <w:p w14:paraId="1FC782B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12573122"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4E7079E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01541-51200</w:t>
            </w:r>
          </w:p>
        </w:tc>
        <w:tc>
          <w:tcPr>
            <w:tcW w:w="1600" w:type="dxa"/>
            <w:tcBorders>
              <w:top w:val="nil"/>
              <w:left w:val="nil"/>
              <w:bottom w:val="single" w:sz="4" w:space="0" w:color="auto"/>
              <w:right w:val="single" w:sz="4" w:space="0" w:color="auto"/>
            </w:tcBorders>
            <w:shd w:val="clear" w:color="auto" w:fill="auto"/>
            <w:noWrap/>
            <w:hideMark/>
          </w:tcPr>
          <w:p w14:paraId="4C00B85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CoA Wages  **</w:t>
            </w:r>
          </w:p>
        </w:tc>
        <w:tc>
          <w:tcPr>
            <w:tcW w:w="1860" w:type="dxa"/>
            <w:tcBorders>
              <w:top w:val="nil"/>
              <w:left w:val="nil"/>
              <w:bottom w:val="single" w:sz="4" w:space="0" w:color="auto"/>
              <w:right w:val="nil"/>
            </w:tcBorders>
            <w:shd w:val="clear" w:color="auto" w:fill="auto"/>
            <w:noWrap/>
            <w:hideMark/>
          </w:tcPr>
          <w:p w14:paraId="52AC5790"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$204,969.00 </w:t>
            </w:r>
          </w:p>
        </w:tc>
        <w:tc>
          <w:tcPr>
            <w:tcW w:w="1340" w:type="dxa"/>
            <w:tcBorders>
              <w:top w:val="nil"/>
              <w:left w:val="single" w:sz="4" w:space="0" w:color="auto"/>
              <w:bottom w:val="single" w:sz="4" w:space="0" w:color="auto"/>
              <w:right w:val="nil"/>
            </w:tcBorders>
            <w:shd w:val="clear" w:color="auto" w:fill="auto"/>
            <w:noWrap/>
            <w:hideMark/>
          </w:tcPr>
          <w:p w14:paraId="38A8227A"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$77,615.93 </w:t>
            </w:r>
          </w:p>
        </w:tc>
        <w:tc>
          <w:tcPr>
            <w:tcW w:w="600" w:type="dxa"/>
            <w:tcBorders>
              <w:top w:val="nil"/>
              <w:left w:val="nil"/>
              <w:bottom w:val="single" w:sz="4" w:space="0" w:color="auto"/>
              <w:right w:val="single" w:sz="4" w:space="0" w:color="auto"/>
            </w:tcBorders>
            <w:shd w:val="clear" w:color="auto" w:fill="auto"/>
            <w:noWrap/>
            <w:hideMark/>
          </w:tcPr>
          <w:p w14:paraId="253F832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1096568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$127,353.07 </w:t>
            </w:r>
          </w:p>
        </w:tc>
        <w:tc>
          <w:tcPr>
            <w:tcW w:w="600" w:type="dxa"/>
            <w:tcBorders>
              <w:top w:val="nil"/>
              <w:left w:val="nil"/>
              <w:bottom w:val="single" w:sz="4" w:space="0" w:color="auto"/>
              <w:right w:val="nil"/>
            </w:tcBorders>
            <w:shd w:val="clear" w:color="auto" w:fill="auto"/>
            <w:noWrap/>
            <w:hideMark/>
          </w:tcPr>
          <w:p w14:paraId="7282C5E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1DEED343"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37.87%</w:t>
            </w:r>
          </w:p>
        </w:tc>
        <w:tc>
          <w:tcPr>
            <w:tcW w:w="600" w:type="dxa"/>
            <w:tcBorders>
              <w:top w:val="nil"/>
              <w:left w:val="nil"/>
              <w:bottom w:val="single" w:sz="4" w:space="0" w:color="auto"/>
              <w:right w:val="single" w:sz="4" w:space="0" w:color="auto"/>
            </w:tcBorders>
            <w:shd w:val="clear" w:color="auto" w:fill="auto"/>
            <w:noWrap/>
            <w:hideMark/>
          </w:tcPr>
          <w:p w14:paraId="6E2B688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3AA314DA"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3604B08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01541-53000</w:t>
            </w:r>
          </w:p>
        </w:tc>
        <w:tc>
          <w:tcPr>
            <w:tcW w:w="1600" w:type="dxa"/>
            <w:tcBorders>
              <w:top w:val="nil"/>
              <w:left w:val="nil"/>
              <w:bottom w:val="single" w:sz="4" w:space="0" w:color="auto"/>
              <w:right w:val="single" w:sz="4" w:space="0" w:color="auto"/>
            </w:tcBorders>
            <w:shd w:val="clear" w:color="auto" w:fill="auto"/>
            <w:hideMark/>
          </w:tcPr>
          <w:p w14:paraId="6CF425D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CoA Home Care</w:t>
            </w:r>
          </w:p>
        </w:tc>
        <w:tc>
          <w:tcPr>
            <w:tcW w:w="1860" w:type="dxa"/>
            <w:tcBorders>
              <w:top w:val="nil"/>
              <w:left w:val="nil"/>
              <w:bottom w:val="single" w:sz="4" w:space="0" w:color="auto"/>
              <w:right w:val="nil"/>
            </w:tcBorders>
            <w:shd w:val="clear" w:color="auto" w:fill="auto"/>
            <w:noWrap/>
            <w:hideMark/>
          </w:tcPr>
          <w:p w14:paraId="6D5BC4C6"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$400.00 </w:t>
            </w:r>
          </w:p>
        </w:tc>
        <w:tc>
          <w:tcPr>
            <w:tcW w:w="1340" w:type="dxa"/>
            <w:tcBorders>
              <w:top w:val="nil"/>
              <w:left w:val="single" w:sz="4" w:space="0" w:color="auto"/>
              <w:bottom w:val="single" w:sz="4" w:space="0" w:color="auto"/>
              <w:right w:val="nil"/>
            </w:tcBorders>
            <w:shd w:val="clear" w:color="auto" w:fill="auto"/>
            <w:noWrap/>
            <w:hideMark/>
          </w:tcPr>
          <w:p w14:paraId="7498D7E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269F185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4075018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$400.00 </w:t>
            </w:r>
          </w:p>
        </w:tc>
        <w:tc>
          <w:tcPr>
            <w:tcW w:w="600" w:type="dxa"/>
            <w:tcBorders>
              <w:top w:val="nil"/>
              <w:left w:val="nil"/>
              <w:bottom w:val="single" w:sz="4" w:space="0" w:color="auto"/>
              <w:right w:val="nil"/>
            </w:tcBorders>
            <w:shd w:val="clear" w:color="auto" w:fill="auto"/>
            <w:noWrap/>
            <w:hideMark/>
          </w:tcPr>
          <w:p w14:paraId="63C8FFB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310727F6"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0.00%</w:t>
            </w:r>
          </w:p>
        </w:tc>
        <w:tc>
          <w:tcPr>
            <w:tcW w:w="600" w:type="dxa"/>
            <w:tcBorders>
              <w:top w:val="nil"/>
              <w:left w:val="nil"/>
              <w:bottom w:val="single" w:sz="4" w:space="0" w:color="auto"/>
              <w:right w:val="single" w:sz="4" w:space="0" w:color="auto"/>
            </w:tcBorders>
            <w:shd w:val="clear" w:color="auto" w:fill="auto"/>
            <w:noWrap/>
            <w:hideMark/>
          </w:tcPr>
          <w:p w14:paraId="7A94D457"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528456AE" w14:textId="77777777" w:rsidTr="008502BD">
        <w:trPr>
          <w:trHeight w:val="900"/>
        </w:trPr>
        <w:tc>
          <w:tcPr>
            <w:tcW w:w="1340" w:type="dxa"/>
            <w:tcBorders>
              <w:top w:val="nil"/>
              <w:left w:val="single" w:sz="4" w:space="0" w:color="auto"/>
              <w:bottom w:val="single" w:sz="4" w:space="0" w:color="auto"/>
              <w:right w:val="single" w:sz="4" w:space="0" w:color="auto"/>
            </w:tcBorders>
            <w:shd w:val="clear" w:color="auto" w:fill="auto"/>
            <w:noWrap/>
            <w:hideMark/>
          </w:tcPr>
          <w:p w14:paraId="1D63C3C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01541-53001</w:t>
            </w:r>
          </w:p>
        </w:tc>
        <w:tc>
          <w:tcPr>
            <w:tcW w:w="1600" w:type="dxa"/>
            <w:tcBorders>
              <w:top w:val="nil"/>
              <w:left w:val="nil"/>
              <w:bottom w:val="single" w:sz="4" w:space="0" w:color="auto"/>
              <w:right w:val="single" w:sz="4" w:space="0" w:color="auto"/>
            </w:tcBorders>
            <w:shd w:val="clear" w:color="auto" w:fill="auto"/>
            <w:hideMark/>
          </w:tcPr>
          <w:p w14:paraId="175AF8F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CoA Title VII Nutrition &amp; WHEAT</w:t>
            </w:r>
          </w:p>
        </w:tc>
        <w:tc>
          <w:tcPr>
            <w:tcW w:w="1860" w:type="dxa"/>
            <w:tcBorders>
              <w:top w:val="nil"/>
              <w:left w:val="nil"/>
              <w:bottom w:val="single" w:sz="4" w:space="0" w:color="auto"/>
              <w:right w:val="nil"/>
            </w:tcBorders>
            <w:shd w:val="clear" w:color="auto" w:fill="auto"/>
            <w:noWrap/>
            <w:hideMark/>
          </w:tcPr>
          <w:p w14:paraId="180F159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$4,300.00 </w:t>
            </w:r>
          </w:p>
        </w:tc>
        <w:tc>
          <w:tcPr>
            <w:tcW w:w="1340" w:type="dxa"/>
            <w:tcBorders>
              <w:top w:val="nil"/>
              <w:left w:val="single" w:sz="4" w:space="0" w:color="auto"/>
              <w:bottom w:val="single" w:sz="4" w:space="0" w:color="auto"/>
              <w:right w:val="nil"/>
            </w:tcBorders>
            <w:shd w:val="clear" w:color="auto" w:fill="auto"/>
            <w:noWrap/>
            <w:hideMark/>
          </w:tcPr>
          <w:p w14:paraId="15BC4296"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72532A37"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7B8762E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$4,300.00 </w:t>
            </w:r>
          </w:p>
        </w:tc>
        <w:tc>
          <w:tcPr>
            <w:tcW w:w="600" w:type="dxa"/>
            <w:tcBorders>
              <w:top w:val="nil"/>
              <w:left w:val="nil"/>
              <w:bottom w:val="single" w:sz="4" w:space="0" w:color="auto"/>
              <w:right w:val="nil"/>
            </w:tcBorders>
            <w:shd w:val="clear" w:color="auto" w:fill="auto"/>
            <w:noWrap/>
            <w:hideMark/>
          </w:tcPr>
          <w:p w14:paraId="13E96F5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7D602999"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0.00%</w:t>
            </w:r>
          </w:p>
        </w:tc>
        <w:tc>
          <w:tcPr>
            <w:tcW w:w="600" w:type="dxa"/>
            <w:tcBorders>
              <w:top w:val="nil"/>
              <w:left w:val="nil"/>
              <w:bottom w:val="single" w:sz="4" w:space="0" w:color="auto"/>
              <w:right w:val="single" w:sz="4" w:space="0" w:color="auto"/>
            </w:tcBorders>
            <w:shd w:val="clear" w:color="auto" w:fill="auto"/>
            <w:noWrap/>
            <w:hideMark/>
          </w:tcPr>
          <w:p w14:paraId="6D28D51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4FECE215"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39FE4460"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01541-57000</w:t>
            </w:r>
          </w:p>
        </w:tc>
        <w:tc>
          <w:tcPr>
            <w:tcW w:w="1600" w:type="dxa"/>
            <w:tcBorders>
              <w:top w:val="nil"/>
              <w:left w:val="nil"/>
              <w:bottom w:val="single" w:sz="4" w:space="0" w:color="auto"/>
              <w:right w:val="single" w:sz="4" w:space="0" w:color="auto"/>
            </w:tcBorders>
            <w:shd w:val="clear" w:color="auto" w:fill="auto"/>
            <w:hideMark/>
          </w:tcPr>
          <w:p w14:paraId="6A91F7A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CoA Expense</w:t>
            </w:r>
          </w:p>
        </w:tc>
        <w:tc>
          <w:tcPr>
            <w:tcW w:w="1860" w:type="dxa"/>
            <w:tcBorders>
              <w:top w:val="nil"/>
              <w:left w:val="nil"/>
              <w:bottom w:val="single" w:sz="4" w:space="0" w:color="auto"/>
              <w:right w:val="nil"/>
            </w:tcBorders>
            <w:shd w:val="clear" w:color="auto" w:fill="auto"/>
            <w:noWrap/>
            <w:hideMark/>
          </w:tcPr>
          <w:p w14:paraId="7CD7C21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$16,050.00 </w:t>
            </w:r>
          </w:p>
        </w:tc>
        <w:tc>
          <w:tcPr>
            <w:tcW w:w="1340" w:type="dxa"/>
            <w:tcBorders>
              <w:top w:val="nil"/>
              <w:left w:val="single" w:sz="4" w:space="0" w:color="auto"/>
              <w:bottom w:val="single" w:sz="4" w:space="0" w:color="auto"/>
              <w:right w:val="nil"/>
            </w:tcBorders>
            <w:shd w:val="clear" w:color="auto" w:fill="auto"/>
            <w:noWrap/>
            <w:hideMark/>
          </w:tcPr>
          <w:p w14:paraId="7C3F1F6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$4,091.75 </w:t>
            </w:r>
          </w:p>
        </w:tc>
        <w:tc>
          <w:tcPr>
            <w:tcW w:w="600" w:type="dxa"/>
            <w:tcBorders>
              <w:top w:val="nil"/>
              <w:left w:val="nil"/>
              <w:bottom w:val="single" w:sz="4" w:space="0" w:color="auto"/>
              <w:right w:val="single" w:sz="4" w:space="0" w:color="auto"/>
            </w:tcBorders>
            <w:shd w:val="clear" w:color="auto" w:fill="auto"/>
            <w:noWrap/>
            <w:hideMark/>
          </w:tcPr>
          <w:p w14:paraId="1CA40A0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5C21B27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$11,958.25 </w:t>
            </w:r>
          </w:p>
        </w:tc>
        <w:tc>
          <w:tcPr>
            <w:tcW w:w="600" w:type="dxa"/>
            <w:tcBorders>
              <w:top w:val="nil"/>
              <w:left w:val="nil"/>
              <w:bottom w:val="single" w:sz="4" w:space="0" w:color="auto"/>
              <w:right w:val="nil"/>
            </w:tcBorders>
            <w:shd w:val="clear" w:color="auto" w:fill="auto"/>
            <w:noWrap/>
            <w:hideMark/>
          </w:tcPr>
          <w:p w14:paraId="13C9609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2F8B7260"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25.49%</w:t>
            </w:r>
          </w:p>
        </w:tc>
        <w:tc>
          <w:tcPr>
            <w:tcW w:w="600" w:type="dxa"/>
            <w:tcBorders>
              <w:top w:val="nil"/>
              <w:left w:val="nil"/>
              <w:bottom w:val="single" w:sz="4" w:space="0" w:color="auto"/>
              <w:right w:val="single" w:sz="4" w:space="0" w:color="auto"/>
            </w:tcBorders>
            <w:shd w:val="clear" w:color="auto" w:fill="auto"/>
            <w:noWrap/>
            <w:hideMark/>
          </w:tcPr>
          <w:p w14:paraId="13AF877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462D75C6"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4DAA1126"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01540-57000</w:t>
            </w:r>
          </w:p>
        </w:tc>
        <w:tc>
          <w:tcPr>
            <w:tcW w:w="1600" w:type="dxa"/>
            <w:tcBorders>
              <w:top w:val="nil"/>
              <w:left w:val="nil"/>
              <w:bottom w:val="single" w:sz="4" w:space="0" w:color="auto"/>
              <w:right w:val="single" w:sz="4" w:space="0" w:color="auto"/>
            </w:tcBorders>
            <w:shd w:val="clear" w:color="auto" w:fill="auto"/>
            <w:hideMark/>
          </w:tcPr>
          <w:p w14:paraId="1060D0A0" w14:textId="77777777" w:rsidR="008502BD" w:rsidRPr="008502BD" w:rsidRDefault="008502BD" w:rsidP="008502BD">
            <w:pPr>
              <w:widowControl/>
              <w:overflowPunct/>
              <w:autoSpaceDE/>
              <w:autoSpaceDN/>
              <w:adjustRightInd/>
              <w:rPr>
                <w:rFonts w:ascii="Calibri" w:hAnsi="Calibri"/>
                <w:color w:val="000000"/>
                <w:kern w:val="0"/>
                <w:sz w:val="22"/>
                <w:szCs w:val="22"/>
              </w:rPr>
            </w:pPr>
            <w:proofErr w:type="spellStart"/>
            <w:r w:rsidRPr="008502BD">
              <w:rPr>
                <w:rFonts w:ascii="Calibri" w:hAnsi="Calibri"/>
                <w:color w:val="000000"/>
                <w:kern w:val="0"/>
                <w:sz w:val="22"/>
                <w:szCs w:val="22"/>
              </w:rPr>
              <w:t>Sr</w:t>
            </w:r>
            <w:proofErr w:type="spellEnd"/>
            <w:r w:rsidRPr="008502BD">
              <w:rPr>
                <w:rFonts w:ascii="Calibri" w:hAnsi="Calibri"/>
                <w:color w:val="000000"/>
                <w:kern w:val="0"/>
                <w:sz w:val="22"/>
                <w:szCs w:val="22"/>
              </w:rPr>
              <w:t xml:space="preserve"> Center Operations</w:t>
            </w:r>
          </w:p>
        </w:tc>
        <w:tc>
          <w:tcPr>
            <w:tcW w:w="1860" w:type="dxa"/>
            <w:tcBorders>
              <w:top w:val="nil"/>
              <w:left w:val="nil"/>
              <w:bottom w:val="single" w:sz="4" w:space="0" w:color="auto"/>
              <w:right w:val="nil"/>
            </w:tcBorders>
            <w:shd w:val="clear" w:color="auto" w:fill="auto"/>
            <w:noWrap/>
            <w:hideMark/>
          </w:tcPr>
          <w:p w14:paraId="6D303A3A"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$19,112.00 </w:t>
            </w:r>
          </w:p>
        </w:tc>
        <w:tc>
          <w:tcPr>
            <w:tcW w:w="1340" w:type="dxa"/>
            <w:tcBorders>
              <w:top w:val="nil"/>
              <w:left w:val="single" w:sz="4" w:space="0" w:color="auto"/>
              <w:bottom w:val="single" w:sz="4" w:space="0" w:color="auto"/>
              <w:right w:val="nil"/>
            </w:tcBorders>
            <w:shd w:val="clear" w:color="auto" w:fill="auto"/>
            <w:noWrap/>
            <w:hideMark/>
          </w:tcPr>
          <w:p w14:paraId="6E36B46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$7,788.37 </w:t>
            </w:r>
          </w:p>
        </w:tc>
        <w:tc>
          <w:tcPr>
            <w:tcW w:w="600" w:type="dxa"/>
            <w:tcBorders>
              <w:top w:val="nil"/>
              <w:left w:val="nil"/>
              <w:bottom w:val="single" w:sz="4" w:space="0" w:color="auto"/>
              <w:right w:val="single" w:sz="4" w:space="0" w:color="auto"/>
            </w:tcBorders>
            <w:shd w:val="clear" w:color="auto" w:fill="auto"/>
            <w:noWrap/>
            <w:hideMark/>
          </w:tcPr>
          <w:p w14:paraId="43B4FFC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11C5866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$11,323.63 </w:t>
            </w:r>
          </w:p>
        </w:tc>
        <w:tc>
          <w:tcPr>
            <w:tcW w:w="600" w:type="dxa"/>
            <w:tcBorders>
              <w:top w:val="nil"/>
              <w:left w:val="nil"/>
              <w:bottom w:val="single" w:sz="4" w:space="0" w:color="auto"/>
              <w:right w:val="nil"/>
            </w:tcBorders>
            <w:shd w:val="clear" w:color="auto" w:fill="auto"/>
            <w:noWrap/>
            <w:hideMark/>
          </w:tcPr>
          <w:p w14:paraId="61C2FD9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10870BE2"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40.75%</w:t>
            </w:r>
          </w:p>
        </w:tc>
        <w:tc>
          <w:tcPr>
            <w:tcW w:w="600" w:type="dxa"/>
            <w:tcBorders>
              <w:top w:val="nil"/>
              <w:left w:val="nil"/>
              <w:bottom w:val="single" w:sz="4" w:space="0" w:color="auto"/>
              <w:right w:val="single" w:sz="4" w:space="0" w:color="auto"/>
            </w:tcBorders>
            <w:shd w:val="clear" w:color="auto" w:fill="auto"/>
            <w:noWrap/>
            <w:hideMark/>
          </w:tcPr>
          <w:p w14:paraId="27DF8CE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19FBA433"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590C106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27002-57000</w:t>
            </w:r>
          </w:p>
        </w:tc>
        <w:tc>
          <w:tcPr>
            <w:tcW w:w="1600" w:type="dxa"/>
            <w:tcBorders>
              <w:top w:val="nil"/>
              <w:left w:val="nil"/>
              <w:bottom w:val="single" w:sz="4" w:space="0" w:color="auto"/>
              <w:right w:val="single" w:sz="4" w:space="0" w:color="auto"/>
            </w:tcBorders>
            <w:shd w:val="clear" w:color="auto" w:fill="auto"/>
            <w:hideMark/>
          </w:tcPr>
          <w:p w14:paraId="3EDF548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COVID Related Expenditures</w:t>
            </w:r>
          </w:p>
        </w:tc>
        <w:tc>
          <w:tcPr>
            <w:tcW w:w="1860" w:type="dxa"/>
            <w:tcBorders>
              <w:top w:val="nil"/>
              <w:left w:val="nil"/>
              <w:bottom w:val="single" w:sz="4" w:space="0" w:color="auto"/>
              <w:right w:val="nil"/>
            </w:tcBorders>
            <w:shd w:val="clear" w:color="auto" w:fill="auto"/>
            <w:noWrap/>
            <w:hideMark/>
          </w:tcPr>
          <w:p w14:paraId="18BBAA7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1340" w:type="dxa"/>
            <w:tcBorders>
              <w:top w:val="nil"/>
              <w:left w:val="single" w:sz="4" w:space="0" w:color="auto"/>
              <w:bottom w:val="single" w:sz="4" w:space="0" w:color="auto"/>
              <w:right w:val="nil"/>
            </w:tcBorders>
            <w:shd w:val="clear" w:color="auto" w:fill="auto"/>
            <w:noWrap/>
            <w:hideMark/>
          </w:tcPr>
          <w:p w14:paraId="7286AF9A"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340B9F2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*d</w:t>
            </w:r>
          </w:p>
        </w:tc>
        <w:tc>
          <w:tcPr>
            <w:tcW w:w="1340" w:type="dxa"/>
            <w:tcBorders>
              <w:top w:val="nil"/>
              <w:left w:val="nil"/>
              <w:bottom w:val="single" w:sz="4" w:space="0" w:color="auto"/>
              <w:right w:val="nil"/>
            </w:tcBorders>
            <w:shd w:val="clear" w:color="auto" w:fill="auto"/>
            <w:noWrap/>
            <w:hideMark/>
          </w:tcPr>
          <w:p w14:paraId="3CE49C5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nil"/>
            </w:tcBorders>
            <w:shd w:val="clear" w:color="auto" w:fill="auto"/>
            <w:noWrap/>
            <w:hideMark/>
          </w:tcPr>
          <w:p w14:paraId="294D956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2069A9A6"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#DIV/0!</w:t>
            </w:r>
          </w:p>
        </w:tc>
        <w:tc>
          <w:tcPr>
            <w:tcW w:w="600" w:type="dxa"/>
            <w:tcBorders>
              <w:top w:val="nil"/>
              <w:left w:val="nil"/>
              <w:bottom w:val="single" w:sz="4" w:space="0" w:color="auto"/>
              <w:right w:val="single" w:sz="4" w:space="0" w:color="auto"/>
            </w:tcBorders>
            <w:shd w:val="clear" w:color="auto" w:fill="auto"/>
            <w:noWrap/>
            <w:hideMark/>
          </w:tcPr>
          <w:p w14:paraId="109E0A3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1BEAA96C" w14:textId="77777777" w:rsidTr="008502BD">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65D6EA6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26031-57000</w:t>
            </w:r>
          </w:p>
        </w:tc>
        <w:tc>
          <w:tcPr>
            <w:tcW w:w="1600" w:type="dxa"/>
            <w:tcBorders>
              <w:top w:val="nil"/>
              <w:left w:val="nil"/>
              <w:bottom w:val="single" w:sz="4" w:space="0" w:color="auto"/>
              <w:right w:val="single" w:sz="4" w:space="0" w:color="auto"/>
            </w:tcBorders>
            <w:shd w:val="clear" w:color="auto" w:fill="auto"/>
            <w:hideMark/>
          </w:tcPr>
          <w:p w14:paraId="00EC56C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COVID Related Expenditures</w:t>
            </w:r>
          </w:p>
        </w:tc>
        <w:tc>
          <w:tcPr>
            <w:tcW w:w="1860" w:type="dxa"/>
            <w:tcBorders>
              <w:top w:val="nil"/>
              <w:left w:val="nil"/>
              <w:bottom w:val="single" w:sz="4" w:space="0" w:color="auto"/>
              <w:right w:val="nil"/>
            </w:tcBorders>
            <w:shd w:val="clear" w:color="auto" w:fill="auto"/>
            <w:noWrap/>
            <w:hideMark/>
          </w:tcPr>
          <w:p w14:paraId="05C8E6F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1340" w:type="dxa"/>
            <w:tcBorders>
              <w:top w:val="nil"/>
              <w:left w:val="single" w:sz="4" w:space="0" w:color="auto"/>
              <w:bottom w:val="single" w:sz="4" w:space="0" w:color="auto"/>
              <w:right w:val="nil"/>
            </w:tcBorders>
            <w:shd w:val="clear" w:color="auto" w:fill="auto"/>
            <w:noWrap/>
            <w:hideMark/>
          </w:tcPr>
          <w:p w14:paraId="07510B5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$5,845.67 </w:t>
            </w:r>
          </w:p>
        </w:tc>
        <w:tc>
          <w:tcPr>
            <w:tcW w:w="600" w:type="dxa"/>
            <w:tcBorders>
              <w:top w:val="nil"/>
              <w:left w:val="nil"/>
              <w:bottom w:val="single" w:sz="4" w:space="0" w:color="auto"/>
              <w:right w:val="single" w:sz="4" w:space="0" w:color="auto"/>
            </w:tcBorders>
            <w:shd w:val="clear" w:color="auto" w:fill="auto"/>
            <w:noWrap/>
            <w:hideMark/>
          </w:tcPr>
          <w:p w14:paraId="4B2DC34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*e</w:t>
            </w:r>
          </w:p>
        </w:tc>
        <w:tc>
          <w:tcPr>
            <w:tcW w:w="1340" w:type="dxa"/>
            <w:tcBorders>
              <w:top w:val="nil"/>
              <w:left w:val="nil"/>
              <w:bottom w:val="single" w:sz="4" w:space="0" w:color="auto"/>
              <w:right w:val="nil"/>
            </w:tcBorders>
            <w:shd w:val="clear" w:color="auto" w:fill="auto"/>
            <w:noWrap/>
            <w:hideMark/>
          </w:tcPr>
          <w:p w14:paraId="35A8ED0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($5,845.67)</w:t>
            </w:r>
          </w:p>
        </w:tc>
        <w:tc>
          <w:tcPr>
            <w:tcW w:w="600" w:type="dxa"/>
            <w:tcBorders>
              <w:top w:val="nil"/>
              <w:left w:val="nil"/>
              <w:bottom w:val="single" w:sz="4" w:space="0" w:color="auto"/>
              <w:right w:val="nil"/>
            </w:tcBorders>
            <w:shd w:val="clear" w:color="auto" w:fill="auto"/>
            <w:noWrap/>
            <w:hideMark/>
          </w:tcPr>
          <w:p w14:paraId="2C9A9F5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42E0302A" w14:textId="77777777" w:rsidR="008502BD" w:rsidRPr="008502BD" w:rsidRDefault="008502BD" w:rsidP="008502BD">
            <w:pPr>
              <w:widowControl/>
              <w:overflowPunct/>
              <w:autoSpaceDE/>
              <w:autoSpaceDN/>
              <w:adjustRightInd/>
              <w:rPr>
                <w:rFonts w:ascii="Calibri" w:hAnsi="Calibri"/>
                <w:i/>
                <w:iCs/>
                <w:color w:val="000000"/>
                <w:kern w:val="0"/>
                <w:sz w:val="22"/>
                <w:szCs w:val="22"/>
              </w:rPr>
            </w:pPr>
            <w:r w:rsidRPr="008502BD">
              <w:rPr>
                <w:rFonts w:ascii="Calibri" w:hAnsi="Calibri"/>
                <w:i/>
                <w:iCs/>
                <w:color w:val="000000"/>
                <w:kern w:val="0"/>
                <w:sz w:val="22"/>
                <w:szCs w:val="22"/>
              </w:rPr>
              <w:t>#DIV/0!</w:t>
            </w:r>
          </w:p>
        </w:tc>
        <w:tc>
          <w:tcPr>
            <w:tcW w:w="600" w:type="dxa"/>
            <w:tcBorders>
              <w:top w:val="nil"/>
              <w:left w:val="nil"/>
              <w:bottom w:val="single" w:sz="4" w:space="0" w:color="auto"/>
              <w:right w:val="single" w:sz="4" w:space="0" w:color="auto"/>
            </w:tcBorders>
            <w:shd w:val="clear" w:color="auto" w:fill="auto"/>
            <w:noWrap/>
            <w:hideMark/>
          </w:tcPr>
          <w:p w14:paraId="2DA4876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24FD2374" w14:textId="77777777" w:rsidTr="008502BD">
        <w:trPr>
          <w:trHeight w:val="300"/>
        </w:trPr>
        <w:tc>
          <w:tcPr>
            <w:tcW w:w="2940" w:type="dxa"/>
            <w:gridSpan w:val="2"/>
            <w:tcBorders>
              <w:top w:val="nil"/>
              <w:left w:val="nil"/>
              <w:bottom w:val="nil"/>
              <w:right w:val="nil"/>
            </w:tcBorders>
            <w:shd w:val="clear" w:color="auto" w:fill="auto"/>
            <w:noWrap/>
            <w:vAlign w:val="bottom"/>
            <w:hideMark/>
          </w:tcPr>
          <w:p w14:paraId="14726084"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Other Accounts</w:t>
            </w:r>
          </w:p>
        </w:tc>
        <w:tc>
          <w:tcPr>
            <w:tcW w:w="1860" w:type="dxa"/>
            <w:tcBorders>
              <w:top w:val="nil"/>
              <w:left w:val="nil"/>
              <w:bottom w:val="nil"/>
              <w:right w:val="nil"/>
            </w:tcBorders>
            <w:shd w:val="clear" w:color="auto" w:fill="auto"/>
            <w:noWrap/>
            <w:vAlign w:val="bottom"/>
            <w:hideMark/>
          </w:tcPr>
          <w:p w14:paraId="02ED57FC"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66552294"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B1C854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031A26D"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B30FAE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31163873"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C806706"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7D66A19F" w14:textId="77777777" w:rsidTr="008502BD">
        <w:trPr>
          <w:trHeight w:val="300"/>
        </w:trPr>
        <w:tc>
          <w:tcPr>
            <w:tcW w:w="1340" w:type="dxa"/>
            <w:tcBorders>
              <w:top w:val="nil"/>
              <w:left w:val="nil"/>
              <w:bottom w:val="nil"/>
              <w:right w:val="nil"/>
            </w:tcBorders>
            <w:shd w:val="clear" w:color="auto" w:fill="auto"/>
            <w:noWrap/>
            <w:vAlign w:val="bottom"/>
            <w:hideMark/>
          </w:tcPr>
          <w:p w14:paraId="1E45DD8D"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79513DD7"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3CBE563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6CFE789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964EEF3"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02FE607"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89856DC"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4749183A"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A334EE6"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099B3BF0" w14:textId="77777777" w:rsidTr="008502BD">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5534952"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Account #</w:t>
            </w:r>
          </w:p>
        </w:tc>
        <w:tc>
          <w:tcPr>
            <w:tcW w:w="1600" w:type="dxa"/>
            <w:tcBorders>
              <w:top w:val="single" w:sz="4" w:space="0" w:color="auto"/>
              <w:left w:val="nil"/>
              <w:bottom w:val="single" w:sz="4" w:space="0" w:color="auto"/>
              <w:right w:val="single" w:sz="4" w:space="0" w:color="auto"/>
            </w:tcBorders>
            <w:shd w:val="clear" w:color="auto" w:fill="auto"/>
            <w:noWrap/>
            <w:hideMark/>
          </w:tcPr>
          <w:p w14:paraId="4730B2AB"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hideMark/>
          </w:tcPr>
          <w:p w14:paraId="324328D5"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FY21 starting balance</w:t>
            </w:r>
          </w:p>
        </w:tc>
        <w:tc>
          <w:tcPr>
            <w:tcW w:w="1340" w:type="dxa"/>
            <w:tcBorders>
              <w:top w:val="single" w:sz="4" w:space="0" w:color="auto"/>
              <w:left w:val="single" w:sz="4" w:space="0" w:color="auto"/>
              <w:bottom w:val="single" w:sz="4" w:space="0" w:color="auto"/>
              <w:right w:val="nil"/>
            </w:tcBorders>
            <w:shd w:val="clear" w:color="auto" w:fill="auto"/>
            <w:hideMark/>
          </w:tcPr>
          <w:p w14:paraId="55823DA2"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Revenues *****-48400</w:t>
            </w:r>
          </w:p>
        </w:tc>
        <w:tc>
          <w:tcPr>
            <w:tcW w:w="600" w:type="dxa"/>
            <w:tcBorders>
              <w:top w:val="single" w:sz="4" w:space="0" w:color="auto"/>
              <w:left w:val="nil"/>
              <w:bottom w:val="single" w:sz="4" w:space="0" w:color="auto"/>
              <w:right w:val="single" w:sz="4" w:space="0" w:color="auto"/>
            </w:tcBorders>
            <w:shd w:val="clear" w:color="auto" w:fill="auto"/>
            <w:hideMark/>
          </w:tcPr>
          <w:p w14:paraId="008349EB"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hideMark/>
          </w:tcPr>
          <w:p w14:paraId="47B77C96"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Expenses *****-57000</w:t>
            </w:r>
          </w:p>
        </w:tc>
        <w:tc>
          <w:tcPr>
            <w:tcW w:w="600" w:type="dxa"/>
            <w:tcBorders>
              <w:top w:val="single" w:sz="4" w:space="0" w:color="auto"/>
              <w:left w:val="nil"/>
              <w:bottom w:val="single" w:sz="4" w:space="0" w:color="auto"/>
              <w:right w:val="nil"/>
            </w:tcBorders>
            <w:shd w:val="clear" w:color="auto" w:fill="auto"/>
            <w:hideMark/>
          </w:tcPr>
          <w:p w14:paraId="65335385"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7D17F020"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Current Balance</w:t>
            </w:r>
          </w:p>
        </w:tc>
        <w:tc>
          <w:tcPr>
            <w:tcW w:w="600" w:type="dxa"/>
            <w:tcBorders>
              <w:top w:val="single" w:sz="4" w:space="0" w:color="auto"/>
              <w:left w:val="nil"/>
              <w:bottom w:val="single" w:sz="4" w:space="0" w:color="auto"/>
              <w:right w:val="single" w:sz="4" w:space="0" w:color="auto"/>
            </w:tcBorders>
            <w:shd w:val="clear" w:color="auto" w:fill="auto"/>
            <w:noWrap/>
            <w:hideMark/>
          </w:tcPr>
          <w:p w14:paraId="1A640186"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47FD6E42" w14:textId="77777777" w:rsidTr="008502B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5719E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24000-</w:t>
            </w:r>
          </w:p>
        </w:tc>
        <w:tc>
          <w:tcPr>
            <w:tcW w:w="1600" w:type="dxa"/>
            <w:tcBorders>
              <w:top w:val="nil"/>
              <w:left w:val="nil"/>
              <w:bottom w:val="single" w:sz="4" w:space="0" w:color="auto"/>
              <w:right w:val="single" w:sz="4" w:space="0" w:color="auto"/>
            </w:tcBorders>
            <w:shd w:val="clear" w:color="auto" w:fill="auto"/>
            <w:noWrap/>
            <w:vAlign w:val="bottom"/>
            <w:hideMark/>
          </w:tcPr>
          <w:p w14:paraId="5F89000A"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Revolving funds</w:t>
            </w:r>
          </w:p>
        </w:tc>
        <w:tc>
          <w:tcPr>
            <w:tcW w:w="1860" w:type="dxa"/>
            <w:tcBorders>
              <w:top w:val="nil"/>
              <w:left w:val="nil"/>
              <w:bottom w:val="single" w:sz="4" w:space="0" w:color="auto"/>
              <w:right w:val="nil"/>
            </w:tcBorders>
            <w:shd w:val="clear" w:color="auto" w:fill="auto"/>
            <w:noWrap/>
            <w:hideMark/>
          </w:tcPr>
          <w:p w14:paraId="25D37306"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$16,092.17 </w:t>
            </w:r>
          </w:p>
        </w:tc>
        <w:tc>
          <w:tcPr>
            <w:tcW w:w="1340" w:type="dxa"/>
            <w:tcBorders>
              <w:top w:val="nil"/>
              <w:left w:val="single" w:sz="4" w:space="0" w:color="auto"/>
              <w:bottom w:val="single" w:sz="4" w:space="0" w:color="auto"/>
              <w:right w:val="nil"/>
            </w:tcBorders>
            <w:shd w:val="clear" w:color="auto" w:fill="auto"/>
            <w:noWrap/>
            <w:hideMark/>
          </w:tcPr>
          <w:p w14:paraId="3BF07C8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$14,866.14 </w:t>
            </w:r>
          </w:p>
        </w:tc>
        <w:tc>
          <w:tcPr>
            <w:tcW w:w="600" w:type="dxa"/>
            <w:tcBorders>
              <w:top w:val="nil"/>
              <w:left w:val="nil"/>
              <w:bottom w:val="single" w:sz="4" w:space="0" w:color="auto"/>
              <w:right w:val="single" w:sz="4" w:space="0" w:color="auto"/>
            </w:tcBorders>
            <w:shd w:val="clear" w:color="auto" w:fill="auto"/>
            <w:noWrap/>
            <w:hideMark/>
          </w:tcPr>
          <w:p w14:paraId="13E62E9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0096581C"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$11,240.56 </w:t>
            </w:r>
          </w:p>
        </w:tc>
        <w:tc>
          <w:tcPr>
            <w:tcW w:w="600" w:type="dxa"/>
            <w:tcBorders>
              <w:top w:val="nil"/>
              <w:left w:val="nil"/>
              <w:bottom w:val="single" w:sz="4" w:space="0" w:color="auto"/>
              <w:right w:val="nil"/>
            </w:tcBorders>
            <w:shd w:val="clear" w:color="auto" w:fill="auto"/>
            <w:noWrap/>
            <w:hideMark/>
          </w:tcPr>
          <w:p w14:paraId="22BEEA50"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112FC520"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$19,717.75 </w:t>
            </w:r>
          </w:p>
        </w:tc>
        <w:tc>
          <w:tcPr>
            <w:tcW w:w="600" w:type="dxa"/>
            <w:tcBorders>
              <w:top w:val="nil"/>
              <w:left w:val="nil"/>
              <w:bottom w:val="single" w:sz="4" w:space="0" w:color="auto"/>
              <w:right w:val="single" w:sz="4" w:space="0" w:color="auto"/>
            </w:tcBorders>
            <w:shd w:val="clear" w:color="auto" w:fill="auto"/>
            <w:noWrap/>
            <w:vAlign w:val="bottom"/>
            <w:hideMark/>
          </w:tcPr>
          <w:p w14:paraId="70AA153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*b</w:t>
            </w:r>
          </w:p>
        </w:tc>
      </w:tr>
      <w:tr w:rsidR="008502BD" w:rsidRPr="008502BD" w14:paraId="09F55AFF" w14:textId="77777777" w:rsidTr="008502B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07BB8C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25003-</w:t>
            </w:r>
          </w:p>
        </w:tc>
        <w:tc>
          <w:tcPr>
            <w:tcW w:w="1600" w:type="dxa"/>
            <w:tcBorders>
              <w:top w:val="nil"/>
              <w:left w:val="nil"/>
              <w:bottom w:val="single" w:sz="4" w:space="0" w:color="auto"/>
              <w:right w:val="single" w:sz="4" w:space="0" w:color="auto"/>
            </w:tcBorders>
            <w:shd w:val="clear" w:color="auto" w:fill="auto"/>
            <w:noWrap/>
            <w:vAlign w:val="bottom"/>
            <w:hideMark/>
          </w:tcPr>
          <w:p w14:paraId="056BE21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CoA Donation/</w:t>
            </w:r>
          </w:p>
        </w:tc>
        <w:tc>
          <w:tcPr>
            <w:tcW w:w="1860" w:type="dxa"/>
            <w:tcBorders>
              <w:top w:val="nil"/>
              <w:left w:val="nil"/>
              <w:bottom w:val="single" w:sz="4" w:space="0" w:color="auto"/>
              <w:right w:val="nil"/>
            </w:tcBorders>
            <w:shd w:val="clear" w:color="auto" w:fill="auto"/>
            <w:noWrap/>
            <w:hideMark/>
          </w:tcPr>
          <w:p w14:paraId="16CC55C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$19,789.17 </w:t>
            </w:r>
          </w:p>
        </w:tc>
        <w:tc>
          <w:tcPr>
            <w:tcW w:w="1340" w:type="dxa"/>
            <w:tcBorders>
              <w:top w:val="nil"/>
              <w:left w:val="single" w:sz="4" w:space="0" w:color="auto"/>
              <w:bottom w:val="single" w:sz="4" w:space="0" w:color="auto"/>
              <w:right w:val="nil"/>
            </w:tcBorders>
            <w:shd w:val="clear" w:color="auto" w:fill="auto"/>
            <w:noWrap/>
            <w:hideMark/>
          </w:tcPr>
          <w:p w14:paraId="3802B41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$1,302.00 </w:t>
            </w:r>
          </w:p>
        </w:tc>
        <w:tc>
          <w:tcPr>
            <w:tcW w:w="600" w:type="dxa"/>
            <w:tcBorders>
              <w:top w:val="nil"/>
              <w:left w:val="nil"/>
              <w:bottom w:val="single" w:sz="4" w:space="0" w:color="auto"/>
              <w:right w:val="single" w:sz="4" w:space="0" w:color="auto"/>
            </w:tcBorders>
            <w:shd w:val="clear" w:color="auto" w:fill="auto"/>
            <w:noWrap/>
            <w:hideMark/>
          </w:tcPr>
          <w:p w14:paraId="5AC2B9A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7B5A295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$225.53 </w:t>
            </w:r>
          </w:p>
        </w:tc>
        <w:tc>
          <w:tcPr>
            <w:tcW w:w="600" w:type="dxa"/>
            <w:tcBorders>
              <w:top w:val="nil"/>
              <w:left w:val="nil"/>
              <w:bottom w:val="single" w:sz="4" w:space="0" w:color="auto"/>
              <w:right w:val="nil"/>
            </w:tcBorders>
            <w:shd w:val="clear" w:color="auto" w:fill="auto"/>
            <w:noWrap/>
            <w:hideMark/>
          </w:tcPr>
          <w:p w14:paraId="4CEFF1D9"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2C1E018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$20,865.64 </w:t>
            </w:r>
          </w:p>
        </w:tc>
        <w:tc>
          <w:tcPr>
            <w:tcW w:w="600" w:type="dxa"/>
            <w:tcBorders>
              <w:top w:val="nil"/>
              <w:left w:val="nil"/>
              <w:bottom w:val="single" w:sz="4" w:space="0" w:color="auto"/>
              <w:right w:val="single" w:sz="4" w:space="0" w:color="auto"/>
            </w:tcBorders>
            <w:shd w:val="clear" w:color="auto" w:fill="auto"/>
            <w:noWrap/>
            <w:vAlign w:val="bottom"/>
            <w:hideMark/>
          </w:tcPr>
          <w:p w14:paraId="162E516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*c</w:t>
            </w:r>
          </w:p>
        </w:tc>
      </w:tr>
      <w:tr w:rsidR="008502BD" w:rsidRPr="008502BD" w14:paraId="114E386E" w14:textId="77777777" w:rsidTr="008502B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4B0B12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26011-</w:t>
            </w:r>
          </w:p>
        </w:tc>
        <w:tc>
          <w:tcPr>
            <w:tcW w:w="1600" w:type="dxa"/>
            <w:tcBorders>
              <w:top w:val="nil"/>
              <w:left w:val="nil"/>
              <w:bottom w:val="single" w:sz="4" w:space="0" w:color="auto"/>
              <w:right w:val="single" w:sz="4" w:space="0" w:color="auto"/>
            </w:tcBorders>
            <w:shd w:val="clear" w:color="auto" w:fill="auto"/>
            <w:noWrap/>
            <w:vAlign w:val="bottom"/>
            <w:hideMark/>
          </w:tcPr>
          <w:p w14:paraId="298991D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Formula Grant</w:t>
            </w:r>
          </w:p>
        </w:tc>
        <w:tc>
          <w:tcPr>
            <w:tcW w:w="1860" w:type="dxa"/>
            <w:tcBorders>
              <w:top w:val="nil"/>
              <w:left w:val="nil"/>
              <w:bottom w:val="single" w:sz="4" w:space="0" w:color="auto"/>
              <w:right w:val="nil"/>
            </w:tcBorders>
            <w:shd w:val="clear" w:color="auto" w:fill="auto"/>
            <w:noWrap/>
            <w:hideMark/>
          </w:tcPr>
          <w:p w14:paraId="1DADC3EC"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1340" w:type="dxa"/>
            <w:tcBorders>
              <w:top w:val="nil"/>
              <w:left w:val="single" w:sz="4" w:space="0" w:color="auto"/>
              <w:bottom w:val="single" w:sz="4" w:space="0" w:color="auto"/>
              <w:right w:val="nil"/>
            </w:tcBorders>
            <w:shd w:val="clear" w:color="auto" w:fill="auto"/>
            <w:noWrap/>
            <w:hideMark/>
          </w:tcPr>
          <w:p w14:paraId="2E41F92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33FFD410"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7877388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$3,321.54 </w:t>
            </w:r>
          </w:p>
        </w:tc>
        <w:tc>
          <w:tcPr>
            <w:tcW w:w="600" w:type="dxa"/>
            <w:tcBorders>
              <w:top w:val="nil"/>
              <w:left w:val="nil"/>
              <w:bottom w:val="single" w:sz="4" w:space="0" w:color="auto"/>
              <w:right w:val="nil"/>
            </w:tcBorders>
            <w:shd w:val="clear" w:color="auto" w:fill="auto"/>
            <w:noWrap/>
            <w:hideMark/>
          </w:tcPr>
          <w:p w14:paraId="10C1C27C"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744EBE2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($3,321.54)</w:t>
            </w:r>
          </w:p>
        </w:tc>
        <w:tc>
          <w:tcPr>
            <w:tcW w:w="600" w:type="dxa"/>
            <w:tcBorders>
              <w:top w:val="nil"/>
              <w:left w:val="nil"/>
              <w:bottom w:val="single" w:sz="4" w:space="0" w:color="auto"/>
              <w:right w:val="single" w:sz="4" w:space="0" w:color="auto"/>
            </w:tcBorders>
            <w:shd w:val="clear" w:color="auto" w:fill="auto"/>
            <w:noWrap/>
            <w:vAlign w:val="bottom"/>
            <w:hideMark/>
          </w:tcPr>
          <w:p w14:paraId="0BE2A7D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w:t>
            </w:r>
          </w:p>
        </w:tc>
      </w:tr>
      <w:tr w:rsidR="008502BD" w:rsidRPr="008502BD" w14:paraId="6170796B" w14:textId="77777777" w:rsidTr="008502BD">
        <w:trPr>
          <w:trHeight w:val="300"/>
        </w:trPr>
        <w:tc>
          <w:tcPr>
            <w:tcW w:w="1340" w:type="dxa"/>
            <w:tcBorders>
              <w:top w:val="nil"/>
              <w:left w:val="nil"/>
              <w:bottom w:val="nil"/>
              <w:right w:val="nil"/>
            </w:tcBorders>
            <w:shd w:val="clear" w:color="auto" w:fill="auto"/>
            <w:noWrap/>
            <w:vAlign w:val="bottom"/>
            <w:hideMark/>
          </w:tcPr>
          <w:p w14:paraId="00D78C7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68343CB1"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37094A7D"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7A7B69D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B981B12"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55363C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B275B81"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1FEE1CA9"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CCE4D19"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73DB779F" w14:textId="77777777" w:rsidTr="008502BD">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32EEE6B2"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Account #</w:t>
            </w:r>
          </w:p>
        </w:tc>
        <w:tc>
          <w:tcPr>
            <w:tcW w:w="1600" w:type="dxa"/>
            <w:tcBorders>
              <w:top w:val="single" w:sz="4" w:space="0" w:color="auto"/>
              <w:left w:val="nil"/>
              <w:bottom w:val="single" w:sz="4" w:space="0" w:color="auto"/>
              <w:right w:val="single" w:sz="4" w:space="0" w:color="auto"/>
            </w:tcBorders>
            <w:shd w:val="clear" w:color="auto" w:fill="auto"/>
            <w:noWrap/>
            <w:hideMark/>
          </w:tcPr>
          <w:p w14:paraId="121518ED"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hideMark/>
          </w:tcPr>
          <w:p w14:paraId="4E6A02E8"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FY21 starting balance</w:t>
            </w:r>
          </w:p>
        </w:tc>
        <w:tc>
          <w:tcPr>
            <w:tcW w:w="1340" w:type="dxa"/>
            <w:tcBorders>
              <w:top w:val="single" w:sz="4" w:space="0" w:color="auto"/>
              <w:left w:val="single" w:sz="4" w:space="0" w:color="auto"/>
              <w:bottom w:val="single" w:sz="4" w:space="0" w:color="auto"/>
              <w:right w:val="nil"/>
            </w:tcBorders>
            <w:shd w:val="clear" w:color="auto" w:fill="auto"/>
            <w:hideMark/>
          </w:tcPr>
          <w:p w14:paraId="53FE4AB5"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Revenues *****-48000</w:t>
            </w:r>
          </w:p>
        </w:tc>
        <w:tc>
          <w:tcPr>
            <w:tcW w:w="600" w:type="dxa"/>
            <w:tcBorders>
              <w:top w:val="single" w:sz="4" w:space="0" w:color="auto"/>
              <w:left w:val="nil"/>
              <w:bottom w:val="single" w:sz="4" w:space="0" w:color="auto"/>
              <w:right w:val="single" w:sz="4" w:space="0" w:color="auto"/>
            </w:tcBorders>
            <w:shd w:val="clear" w:color="auto" w:fill="auto"/>
            <w:hideMark/>
          </w:tcPr>
          <w:p w14:paraId="5D84E615"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hideMark/>
          </w:tcPr>
          <w:p w14:paraId="4E7B95C9"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Expenses *****-57001</w:t>
            </w:r>
          </w:p>
        </w:tc>
        <w:tc>
          <w:tcPr>
            <w:tcW w:w="600" w:type="dxa"/>
            <w:tcBorders>
              <w:top w:val="single" w:sz="4" w:space="0" w:color="auto"/>
              <w:left w:val="nil"/>
              <w:bottom w:val="single" w:sz="4" w:space="0" w:color="auto"/>
              <w:right w:val="nil"/>
            </w:tcBorders>
            <w:shd w:val="clear" w:color="auto" w:fill="auto"/>
            <w:hideMark/>
          </w:tcPr>
          <w:p w14:paraId="762E17E8"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615821F4" w14:textId="77777777" w:rsidR="008502BD" w:rsidRPr="008502BD" w:rsidRDefault="008502BD" w:rsidP="008502BD">
            <w:pPr>
              <w:widowControl/>
              <w:overflowPunct/>
              <w:autoSpaceDE/>
              <w:autoSpaceDN/>
              <w:adjustRightInd/>
              <w:rPr>
                <w:rFonts w:ascii="Calibri" w:hAnsi="Calibri"/>
                <w:b/>
                <w:bCs/>
                <w:color w:val="000000"/>
                <w:kern w:val="0"/>
                <w:sz w:val="22"/>
                <w:szCs w:val="22"/>
              </w:rPr>
            </w:pPr>
            <w:r w:rsidRPr="008502BD">
              <w:rPr>
                <w:rFonts w:ascii="Calibri" w:hAnsi="Calibri"/>
                <w:b/>
                <w:bCs/>
                <w:color w:val="000000"/>
                <w:kern w:val="0"/>
                <w:sz w:val="22"/>
                <w:szCs w:val="22"/>
              </w:rPr>
              <w:t>Current Balance</w:t>
            </w:r>
          </w:p>
        </w:tc>
        <w:tc>
          <w:tcPr>
            <w:tcW w:w="600" w:type="dxa"/>
            <w:tcBorders>
              <w:top w:val="single" w:sz="4" w:space="0" w:color="auto"/>
              <w:left w:val="nil"/>
              <w:bottom w:val="single" w:sz="4" w:space="0" w:color="auto"/>
              <w:right w:val="single" w:sz="4" w:space="0" w:color="auto"/>
            </w:tcBorders>
            <w:shd w:val="clear" w:color="auto" w:fill="auto"/>
            <w:noWrap/>
            <w:hideMark/>
          </w:tcPr>
          <w:p w14:paraId="0D1B857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5EBD2DD5" w14:textId="77777777" w:rsidTr="008502B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5890FB7"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24000-</w:t>
            </w:r>
          </w:p>
        </w:tc>
        <w:tc>
          <w:tcPr>
            <w:tcW w:w="1600" w:type="dxa"/>
            <w:tcBorders>
              <w:top w:val="nil"/>
              <w:left w:val="nil"/>
              <w:bottom w:val="single" w:sz="4" w:space="0" w:color="auto"/>
              <w:right w:val="single" w:sz="4" w:space="0" w:color="auto"/>
            </w:tcBorders>
            <w:shd w:val="clear" w:color="auto" w:fill="auto"/>
            <w:noWrap/>
            <w:vAlign w:val="bottom"/>
            <w:hideMark/>
          </w:tcPr>
          <w:p w14:paraId="362CAA2F"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Sr. Center Usage</w:t>
            </w:r>
          </w:p>
        </w:tc>
        <w:tc>
          <w:tcPr>
            <w:tcW w:w="1860" w:type="dxa"/>
            <w:tcBorders>
              <w:top w:val="nil"/>
              <w:left w:val="nil"/>
              <w:bottom w:val="single" w:sz="4" w:space="0" w:color="auto"/>
              <w:right w:val="nil"/>
            </w:tcBorders>
            <w:shd w:val="clear" w:color="auto" w:fill="auto"/>
            <w:noWrap/>
            <w:hideMark/>
          </w:tcPr>
          <w:p w14:paraId="6A89AA9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$8,712.19 </w:t>
            </w:r>
          </w:p>
        </w:tc>
        <w:tc>
          <w:tcPr>
            <w:tcW w:w="1340" w:type="dxa"/>
            <w:tcBorders>
              <w:top w:val="nil"/>
              <w:left w:val="single" w:sz="4" w:space="0" w:color="auto"/>
              <w:bottom w:val="single" w:sz="4" w:space="0" w:color="auto"/>
              <w:right w:val="nil"/>
            </w:tcBorders>
            <w:shd w:val="clear" w:color="auto" w:fill="auto"/>
            <w:noWrap/>
            <w:hideMark/>
          </w:tcPr>
          <w:p w14:paraId="3E620A5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5233A13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21BDA81C"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$0.00 </w:t>
            </w:r>
          </w:p>
        </w:tc>
        <w:tc>
          <w:tcPr>
            <w:tcW w:w="600" w:type="dxa"/>
            <w:tcBorders>
              <w:top w:val="nil"/>
              <w:left w:val="nil"/>
              <w:bottom w:val="single" w:sz="4" w:space="0" w:color="auto"/>
              <w:right w:val="nil"/>
            </w:tcBorders>
            <w:shd w:val="clear" w:color="auto" w:fill="auto"/>
            <w:noWrap/>
            <w:hideMark/>
          </w:tcPr>
          <w:p w14:paraId="03E6F2D2"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4DFE220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$8,712.19 </w:t>
            </w:r>
          </w:p>
        </w:tc>
        <w:tc>
          <w:tcPr>
            <w:tcW w:w="600" w:type="dxa"/>
            <w:tcBorders>
              <w:top w:val="nil"/>
              <w:left w:val="nil"/>
              <w:bottom w:val="single" w:sz="4" w:space="0" w:color="auto"/>
              <w:right w:val="single" w:sz="4" w:space="0" w:color="auto"/>
            </w:tcBorders>
            <w:shd w:val="clear" w:color="auto" w:fill="auto"/>
            <w:noWrap/>
            <w:vAlign w:val="bottom"/>
            <w:hideMark/>
          </w:tcPr>
          <w:p w14:paraId="296D3CAB"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w:t>
            </w:r>
          </w:p>
        </w:tc>
      </w:tr>
      <w:tr w:rsidR="008502BD" w:rsidRPr="008502BD" w14:paraId="772A6AA0" w14:textId="77777777" w:rsidTr="008502BD">
        <w:trPr>
          <w:trHeight w:val="300"/>
        </w:trPr>
        <w:tc>
          <w:tcPr>
            <w:tcW w:w="1340" w:type="dxa"/>
            <w:tcBorders>
              <w:top w:val="nil"/>
              <w:left w:val="nil"/>
              <w:bottom w:val="nil"/>
              <w:right w:val="nil"/>
            </w:tcBorders>
            <w:shd w:val="clear" w:color="auto" w:fill="auto"/>
            <w:noWrap/>
            <w:vAlign w:val="bottom"/>
            <w:hideMark/>
          </w:tcPr>
          <w:p w14:paraId="1A9429AF"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410FE83B"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1A4CE81E"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137181B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48A39E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5DB0B89"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F56535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DC8493C"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7AE5CC8"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38181362" w14:textId="77777777" w:rsidTr="008502BD">
        <w:trPr>
          <w:trHeight w:val="300"/>
        </w:trPr>
        <w:tc>
          <w:tcPr>
            <w:tcW w:w="1340" w:type="dxa"/>
            <w:tcBorders>
              <w:top w:val="nil"/>
              <w:left w:val="nil"/>
              <w:bottom w:val="nil"/>
              <w:right w:val="nil"/>
            </w:tcBorders>
            <w:shd w:val="clear" w:color="auto" w:fill="auto"/>
            <w:noWrap/>
            <w:vAlign w:val="bottom"/>
            <w:hideMark/>
          </w:tcPr>
          <w:p w14:paraId="314973A3"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r w:rsidRPr="008502BD">
              <w:rPr>
                <w:rFonts w:ascii="Calibri" w:hAnsi="Calibri"/>
                <w:color w:val="000000"/>
                <w:kern w:val="0"/>
                <w:sz w:val="22"/>
                <w:szCs w:val="22"/>
              </w:rPr>
              <w:t>**</w:t>
            </w:r>
          </w:p>
        </w:tc>
        <w:tc>
          <w:tcPr>
            <w:tcW w:w="9380" w:type="dxa"/>
            <w:gridSpan w:val="8"/>
            <w:tcBorders>
              <w:top w:val="nil"/>
              <w:left w:val="nil"/>
              <w:bottom w:val="nil"/>
              <w:right w:val="nil"/>
            </w:tcBorders>
            <w:shd w:val="clear" w:color="auto" w:fill="auto"/>
            <w:noWrap/>
            <w:vAlign w:val="bottom"/>
            <w:hideMark/>
          </w:tcPr>
          <w:p w14:paraId="69E60343"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Appropriated amount for COA Wages represents base requested amount per 2021 Town Warrant.</w:t>
            </w:r>
          </w:p>
        </w:tc>
      </w:tr>
      <w:tr w:rsidR="008502BD" w:rsidRPr="008502BD" w14:paraId="6D4875F1" w14:textId="77777777" w:rsidTr="008502BD">
        <w:trPr>
          <w:trHeight w:val="300"/>
        </w:trPr>
        <w:tc>
          <w:tcPr>
            <w:tcW w:w="1340" w:type="dxa"/>
            <w:tcBorders>
              <w:top w:val="nil"/>
              <w:left w:val="nil"/>
              <w:bottom w:val="nil"/>
              <w:right w:val="nil"/>
            </w:tcBorders>
            <w:shd w:val="clear" w:color="auto" w:fill="auto"/>
            <w:noWrap/>
            <w:vAlign w:val="bottom"/>
            <w:hideMark/>
          </w:tcPr>
          <w:p w14:paraId="0EAC5B9D"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r w:rsidRPr="008502BD">
              <w:rPr>
                <w:rFonts w:ascii="Calibri" w:hAnsi="Calibri"/>
                <w:color w:val="000000"/>
                <w:kern w:val="0"/>
                <w:sz w:val="22"/>
                <w:szCs w:val="22"/>
              </w:rPr>
              <w:t>***</w:t>
            </w:r>
          </w:p>
        </w:tc>
        <w:tc>
          <w:tcPr>
            <w:tcW w:w="3460" w:type="dxa"/>
            <w:gridSpan w:val="2"/>
            <w:tcBorders>
              <w:top w:val="nil"/>
              <w:left w:val="nil"/>
              <w:bottom w:val="nil"/>
              <w:right w:val="nil"/>
            </w:tcBorders>
            <w:shd w:val="clear" w:color="auto" w:fill="auto"/>
            <w:noWrap/>
            <w:vAlign w:val="bottom"/>
            <w:hideMark/>
          </w:tcPr>
          <w:p w14:paraId="054354A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Formula revenue not yet received.</w:t>
            </w:r>
          </w:p>
        </w:tc>
        <w:tc>
          <w:tcPr>
            <w:tcW w:w="1340" w:type="dxa"/>
            <w:tcBorders>
              <w:top w:val="nil"/>
              <w:left w:val="nil"/>
              <w:bottom w:val="nil"/>
              <w:right w:val="nil"/>
            </w:tcBorders>
            <w:shd w:val="clear" w:color="auto" w:fill="auto"/>
            <w:noWrap/>
            <w:vAlign w:val="bottom"/>
            <w:hideMark/>
          </w:tcPr>
          <w:p w14:paraId="031444FF"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BA79D7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284FB16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45478A2"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07A4A0A4"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1B3797C"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5725F601" w14:textId="77777777" w:rsidTr="008502BD">
        <w:trPr>
          <w:trHeight w:val="300"/>
        </w:trPr>
        <w:tc>
          <w:tcPr>
            <w:tcW w:w="1340" w:type="dxa"/>
            <w:tcBorders>
              <w:top w:val="nil"/>
              <w:left w:val="nil"/>
              <w:bottom w:val="nil"/>
              <w:right w:val="nil"/>
            </w:tcBorders>
            <w:shd w:val="clear" w:color="auto" w:fill="auto"/>
            <w:noWrap/>
            <w:vAlign w:val="bottom"/>
            <w:hideMark/>
          </w:tcPr>
          <w:p w14:paraId="0FE18DF9"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r w:rsidRPr="008502BD">
              <w:rPr>
                <w:rFonts w:ascii="Calibri" w:hAnsi="Calibri"/>
                <w:color w:val="000000"/>
                <w:kern w:val="0"/>
                <w:sz w:val="22"/>
                <w:szCs w:val="22"/>
              </w:rPr>
              <w:t>*b</w:t>
            </w:r>
          </w:p>
        </w:tc>
        <w:tc>
          <w:tcPr>
            <w:tcW w:w="6740" w:type="dxa"/>
            <w:gridSpan w:val="5"/>
            <w:tcBorders>
              <w:top w:val="nil"/>
              <w:left w:val="nil"/>
              <w:bottom w:val="nil"/>
              <w:right w:val="nil"/>
            </w:tcBorders>
            <w:shd w:val="clear" w:color="auto" w:fill="auto"/>
            <w:noWrap/>
            <w:vAlign w:val="bottom"/>
            <w:hideMark/>
          </w:tcPr>
          <w:p w14:paraId="5B1040D4"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Revolving. Fund Current Balance as a percent of beginning balance:</w:t>
            </w:r>
          </w:p>
        </w:tc>
        <w:tc>
          <w:tcPr>
            <w:tcW w:w="600" w:type="dxa"/>
            <w:tcBorders>
              <w:top w:val="nil"/>
              <w:left w:val="nil"/>
              <w:bottom w:val="nil"/>
              <w:right w:val="nil"/>
            </w:tcBorders>
            <w:shd w:val="clear" w:color="auto" w:fill="auto"/>
            <w:noWrap/>
            <w:vAlign w:val="bottom"/>
            <w:hideMark/>
          </w:tcPr>
          <w:p w14:paraId="1993E7C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5A2F59D7" w14:textId="77777777" w:rsidR="008502BD" w:rsidRPr="008502BD" w:rsidRDefault="008502BD" w:rsidP="008502BD">
            <w:pPr>
              <w:widowControl/>
              <w:overflowPunct/>
              <w:autoSpaceDE/>
              <w:autoSpaceDN/>
              <w:adjustRightInd/>
              <w:jc w:val="right"/>
              <w:rPr>
                <w:rFonts w:ascii="Calibri" w:hAnsi="Calibri"/>
                <w:color w:val="000000"/>
                <w:kern w:val="0"/>
                <w:sz w:val="22"/>
                <w:szCs w:val="22"/>
              </w:rPr>
            </w:pPr>
            <w:r w:rsidRPr="008502BD">
              <w:rPr>
                <w:rFonts w:ascii="Calibri" w:hAnsi="Calibri"/>
                <w:color w:val="000000"/>
                <w:kern w:val="0"/>
                <w:sz w:val="22"/>
                <w:szCs w:val="22"/>
              </w:rPr>
              <w:t>122.53%</w:t>
            </w:r>
          </w:p>
        </w:tc>
        <w:tc>
          <w:tcPr>
            <w:tcW w:w="600" w:type="dxa"/>
            <w:tcBorders>
              <w:top w:val="nil"/>
              <w:left w:val="nil"/>
              <w:bottom w:val="nil"/>
              <w:right w:val="nil"/>
            </w:tcBorders>
            <w:shd w:val="clear" w:color="auto" w:fill="auto"/>
            <w:noWrap/>
            <w:vAlign w:val="bottom"/>
            <w:hideMark/>
          </w:tcPr>
          <w:p w14:paraId="65966ECF"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4EB9F364" w14:textId="77777777" w:rsidTr="008502BD">
        <w:trPr>
          <w:trHeight w:val="300"/>
        </w:trPr>
        <w:tc>
          <w:tcPr>
            <w:tcW w:w="1340" w:type="dxa"/>
            <w:tcBorders>
              <w:top w:val="nil"/>
              <w:left w:val="nil"/>
              <w:bottom w:val="nil"/>
              <w:right w:val="nil"/>
            </w:tcBorders>
            <w:shd w:val="clear" w:color="auto" w:fill="auto"/>
            <w:noWrap/>
            <w:vAlign w:val="bottom"/>
            <w:hideMark/>
          </w:tcPr>
          <w:p w14:paraId="665B7966"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r w:rsidRPr="008502BD">
              <w:rPr>
                <w:rFonts w:ascii="Calibri" w:hAnsi="Calibri"/>
                <w:color w:val="000000"/>
                <w:kern w:val="0"/>
                <w:sz w:val="22"/>
                <w:szCs w:val="22"/>
              </w:rPr>
              <w:t>*d</w:t>
            </w:r>
          </w:p>
        </w:tc>
        <w:tc>
          <w:tcPr>
            <w:tcW w:w="5400" w:type="dxa"/>
            <w:gridSpan w:val="4"/>
            <w:tcBorders>
              <w:top w:val="nil"/>
              <w:left w:val="nil"/>
              <w:bottom w:val="nil"/>
              <w:right w:val="nil"/>
            </w:tcBorders>
            <w:shd w:val="clear" w:color="auto" w:fill="auto"/>
            <w:noWrap/>
            <w:vAlign w:val="bottom"/>
            <w:hideMark/>
          </w:tcPr>
          <w:p w14:paraId="5E4D339E"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COVID-19 expenses due for reimbursement from FEMA. </w:t>
            </w:r>
          </w:p>
        </w:tc>
        <w:tc>
          <w:tcPr>
            <w:tcW w:w="1340" w:type="dxa"/>
            <w:tcBorders>
              <w:top w:val="nil"/>
              <w:left w:val="nil"/>
              <w:bottom w:val="nil"/>
              <w:right w:val="nil"/>
            </w:tcBorders>
            <w:shd w:val="clear" w:color="auto" w:fill="auto"/>
            <w:noWrap/>
            <w:vAlign w:val="bottom"/>
            <w:hideMark/>
          </w:tcPr>
          <w:p w14:paraId="52C20E03"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9A06C37"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1A648619"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D793A30"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09A367BB" w14:textId="77777777" w:rsidTr="008502BD">
        <w:trPr>
          <w:trHeight w:val="300"/>
        </w:trPr>
        <w:tc>
          <w:tcPr>
            <w:tcW w:w="1340" w:type="dxa"/>
            <w:tcBorders>
              <w:top w:val="nil"/>
              <w:left w:val="nil"/>
              <w:bottom w:val="nil"/>
              <w:right w:val="nil"/>
            </w:tcBorders>
            <w:shd w:val="clear" w:color="auto" w:fill="auto"/>
            <w:noWrap/>
            <w:vAlign w:val="bottom"/>
            <w:hideMark/>
          </w:tcPr>
          <w:p w14:paraId="4EBB26C2"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r w:rsidRPr="008502BD">
              <w:rPr>
                <w:rFonts w:ascii="Calibri" w:hAnsi="Calibri"/>
                <w:color w:val="000000"/>
                <w:kern w:val="0"/>
                <w:sz w:val="22"/>
                <w:szCs w:val="22"/>
              </w:rPr>
              <w:t>*e</w:t>
            </w:r>
          </w:p>
        </w:tc>
        <w:tc>
          <w:tcPr>
            <w:tcW w:w="6740" w:type="dxa"/>
            <w:gridSpan w:val="5"/>
            <w:tcBorders>
              <w:top w:val="nil"/>
              <w:left w:val="nil"/>
              <w:bottom w:val="nil"/>
              <w:right w:val="nil"/>
            </w:tcBorders>
            <w:shd w:val="clear" w:color="auto" w:fill="auto"/>
            <w:noWrap/>
            <w:vAlign w:val="bottom"/>
            <w:hideMark/>
          </w:tcPr>
          <w:p w14:paraId="7CCABBBC"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 xml:space="preserve">COVID-19 expenses due for reimbursement from CAREs Program. </w:t>
            </w:r>
          </w:p>
        </w:tc>
        <w:tc>
          <w:tcPr>
            <w:tcW w:w="600" w:type="dxa"/>
            <w:tcBorders>
              <w:top w:val="nil"/>
              <w:left w:val="nil"/>
              <w:bottom w:val="nil"/>
              <w:right w:val="nil"/>
            </w:tcBorders>
            <w:shd w:val="clear" w:color="auto" w:fill="auto"/>
            <w:noWrap/>
            <w:vAlign w:val="bottom"/>
            <w:hideMark/>
          </w:tcPr>
          <w:p w14:paraId="089124A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43377F7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321FAE8"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0C7D3C3D" w14:textId="77777777" w:rsidTr="008502BD">
        <w:trPr>
          <w:trHeight w:val="300"/>
        </w:trPr>
        <w:tc>
          <w:tcPr>
            <w:tcW w:w="1340" w:type="dxa"/>
            <w:tcBorders>
              <w:top w:val="nil"/>
              <w:left w:val="nil"/>
              <w:bottom w:val="nil"/>
              <w:right w:val="nil"/>
            </w:tcBorders>
            <w:shd w:val="clear" w:color="auto" w:fill="auto"/>
            <w:noWrap/>
            <w:vAlign w:val="bottom"/>
            <w:hideMark/>
          </w:tcPr>
          <w:p w14:paraId="5CCF356B"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1441247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22208D7F"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55E117AE"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756402F"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02E919FA"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396499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7790E690"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CEA1D93"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565C5FD9" w14:textId="77777777" w:rsidTr="008502BD">
        <w:trPr>
          <w:trHeight w:val="300"/>
        </w:trPr>
        <w:tc>
          <w:tcPr>
            <w:tcW w:w="1340" w:type="dxa"/>
            <w:tcBorders>
              <w:top w:val="nil"/>
              <w:left w:val="nil"/>
              <w:bottom w:val="nil"/>
              <w:right w:val="nil"/>
            </w:tcBorders>
            <w:shd w:val="clear" w:color="auto" w:fill="auto"/>
            <w:noWrap/>
            <w:vAlign w:val="bottom"/>
            <w:hideMark/>
          </w:tcPr>
          <w:p w14:paraId="3B7CAD9A"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p>
        </w:tc>
        <w:tc>
          <w:tcPr>
            <w:tcW w:w="1600" w:type="dxa"/>
            <w:tcBorders>
              <w:top w:val="nil"/>
              <w:left w:val="nil"/>
              <w:bottom w:val="nil"/>
              <w:right w:val="nil"/>
            </w:tcBorders>
            <w:shd w:val="clear" w:color="auto" w:fill="auto"/>
            <w:noWrap/>
            <w:hideMark/>
          </w:tcPr>
          <w:p w14:paraId="391CC4B0" w14:textId="77777777" w:rsidR="008502BD" w:rsidRPr="008502BD" w:rsidRDefault="008502BD" w:rsidP="008502BD">
            <w:pPr>
              <w:widowControl/>
              <w:overflowPunct/>
              <w:autoSpaceDE/>
              <w:autoSpaceDN/>
              <w:adjustRightInd/>
              <w:jc w:val="right"/>
              <w:rPr>
                <w:rFonts w:ascii="Calibri" w:hAnsi="Calibri"/>
                <w:color w:val="000000"/>
                <w:kern w:val="0"/>
                <w:sz w:val="22"/>
                <w:szCs w:val="22"/>
              </w:rPr>
            </w:pPr>
            <w:r w:rsidRPr="008502BD">
              <w:rPr>
                <w:rFonts w:ascii="Calibri" w:hAnsi="Calibri"/>
                <w:color w:val="000000"/>
                <w:kern w:val="0"/>
                <w:sz w:val="22"/>
                <w:szCs w:val="22"/>
              </w:rPr>
              <w:t xml:space="preserve">$24,604.95 </w:t>
            </w:r>
          </w:p>
        </w:tc>
        <w:tc>
          <w:tcPr>
            <w:tcW w:w="7180" w:type="dxa"/>
            <w:gridSpan w:val="6"/>
            <w:tcBorders>
              <w:top w:val="nil"/>
              <w:left w:val="nil"/>
              <w:bottom w:val="nil"/>
              <w:right w:val="nil"/>
            </w:tcBorders>
            <w:shd w:val="clear" w:color="auto" w:fill="auto"/>
            <w:noWrap/>
            <w:hideMark/>
          </w:tcPr>
          <w:p w14:paraId="1FB26251"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Total non-Salary Expenses as recorded by Town as of month end.</w:t>
            </w:r>
          </w:p>
        </w:tc>
        <w:tc>
          <w:tcPr>
            <w:tcW w:w="600" w:type="dxa"/>
            <w:tcBorders>
              <w:top w:val="nil"/>
              <w:left w:val="nil"/>
              <w:bottom w:val="nil"/>
              <w:right w:val="nil"/>
            </w:tcBorders>
            <w:shd w:val="clear" w:color="auto" w:fill="auto"/>
            <w:noWrap/>
            <w:vAlign w:val="bottom"/>
            <w:hideMark/>
          </w:tcPr>
          <w:p w14:paraId="197270C1"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69953E7E" w14:textId="77777777" w:rsidTr="008502BD">
        <w:trPr>
          <w:trHeight w:val="300"/>
        </w:trPr>
        <w:tc>
          <w:tcPr>
            <w:tcW w:w="1340" w:type="dxa"/>
            <w:tcBorders>
              <w:top w:val="nil"/>
              <w:left w:val="nil"/>
              <w:bottom w:val="nil"/>
              <w:right w:val="nil"/>
            </w:tcBorders>
            <w:shd w:val="clear" w:color="auto" w:fill="auto"/>
            <w:noWrap/>
            <w:vAlign w:val="bottom"/>
            <w:hideMark/>
          </w:tcPr>
          <w:p w14:paraId="30D5E977"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196A47B6" w14:textId="77777777" w:rsidR="008502BD" w:rsidRPr="008502BD" w:rsidRDefault="008502BD" w:rsidP="008502BD">
            <w:pPr>
              <w:widowControl/>
              <w:overflowPunct/>
              <w:autoSpaceDE/>
              <w:autoSpaceDN/>
              <w:adjustRightInd/>
              <w:jc w:val="right"/>
              <w:rPr>
                <w:rFonts w:ascii="Calibri" w:hAnsi="Calibri"/>
                <w:color w:val="000000"/>
                <w:kern w:val="0"/>
                <w:sz w:val="22"/>
                <w:szCs w:val="22"/>
              </w:rPr>
            </w:pPr>
            <w:r w:rsidRPr="008502BD">
              <w:rPr>
                <w:rFonts w:ascii="Calibri" w:hAnsi="Calibri"/>
                <w:color w:val="000000"/>
                <w:kern w:val="0"/>
                <w:sz w:val="22"/>
                <w:szCs w:val="22"/>
              </w:rPr>
              <w:t xml:space="preserve">$2,062.80 </w:t>
            </w:r>
          </w:p>
        </w:tc>
        <w:tc>
          <w:tcPr>
            <w:tcW w:w="7180" w:type="dxa"/>
            <w:gridSpan w:val="6"/>
            <w:tcBorders>
              <w:top w:val="nil"/>
              <w:left w:val="nil"/>
              <w:bottom w:val="nil"/>
              <w:right w:val="nil"/>
            </w:tcBorders>
            <w:shd w:val="clear" w:color="auto" w:fill="auto"/>
            <w:noWrap/>
            <w:vAlign w:val="bottom"/>
            <w:hideMark/>
          </w:tcPr>
          <w:p w14:paraId="1D4DBD8D"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Total Non-Salary Current Month Expense's paid by Town in next month.</w:t>
            </w:r>
          </w:p>
        </w:tc>
        <w:tc>
          <w:tcPr>
            <w:tcW w:w="600" w:type="dxa"/>
            <w:tcBorders>
              <w:top w:val="nil"/>
              <w:left w:val="nil"/>
              <w:bottom w:val="nil"/>
              <w:right w:val="nil"/>
            </w:tcBorders>
            <w:shd w:val="clear" w:color="auto" w:fill="auto"/>
            <w:noWrap/>
            <w:vAlign w:val="bottom"/>
            <w:hideMark/>
          </w:tcPr>
          <w:p w14:paraId="4A6D990C"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553AB71A" w14:textId="77777777" w:rsidTr="008502BD">
        <w:trPr>
          <w:trHeight w:val="300"/>
        </w:trPr>
        <w:tc>
          <w:tcPr>
            <w:tcW w:w="1340" w:type="dxa"/>
            <w:tcBorders>
              <w:top w:val="nil"/>
              <w:left w:val="nil"/>
              <w:bottom w:val="nil"/>
              <w:right w:val="nil"/>
            </w:tcBorders>
            <w:shd w:val="clear" w:color="auto" w:fill="auto"/>
            <w:noWrap/>
            <w:vAlign w:val="bottom"/>
            <w:hideMark/>
          </w:tcPr>
          <w:p w14:paraId="1D8B5F83" w14:textId="77777777" w:rsidR="008502BD" w:rsidRPr="008502BD" w:rsidRDefault="008502BD" w:rsidP="008502BD">
            <w:pPr>
              <w:widowControl/>
              <w:overflowPunct/>
              <w:autoSpaceDE/>
              <w:autoSpaceDN/>
              <w:adjustRightInd/>
              <w:jc w:val="center"/>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06DBE21C" w14:textId="77777777" w:rsidR="008502BD" w:rsidRPr="008502BD" w:rsidRDefault="008502BD" w:rsidP="008502BD">
            <w:pPr>
              <w:widowControl/>
              <w:overflowPunct/>
              <w:autoSpaceDE/>
              <w:autoSpaceDN/>
              <w:adjustRightInd/>
              <w:jc w:val="right"/>
              <w:rPr>
                <w:rFonts w:ascii="Calibri" w:hAnsi="Calibri"/>
                <w:color w:val="000000"/>
                <w:kern w:val="0"/>
                <w:sz w:val="22"/>
                <w:szCs w:val="22"/>
              </w:rPr>
            </w:pPr>
            <w:r w:rsidRPr="008502BD">
              <w:rPr>
                <w:rFonts w:ascii="Calibri" w:hAnsi="Calibri"/>
                <w:color w:val="000000"/>
                <w:kern w:val="0"/>
                <w:sz w:val="22"/>
                <w:szCs w:val="22"/>
              </w:rPr>
              <w:t xml:space="preserve">$1,818.05 </w:t>
            </w:r>
          </w:p>
        </w:tc>
        <w:tc>
          <w:tcPr>
            <w:tcW w:w="7180" w:type="dxa"/>
            <w:gridSpan w:val="6"/>
            <w:tcBorders>
              <w:top w:val="nil"/>
              <w:left w:val="nil"/>
              <w:bottom w:val="nil"/>
              <w:right w:val="nil"/>
            </w:tcBorders>
            <w:shd w:val="clear" w:color="auto" w:fill="auto"/>
            <w:noWrap/>
            <w:vAlign w:val="bottom"/>
            <w:hideMark/>
          </w:tcPr>
          <w:p w14:paraId="3C7E0485"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Total Revenues submitted but not recorded by Town until next Month.</w:t>
            </w:r>
          </w:p>
        </w:tc>
        <w:tc>
          <w:tcPr>
            <w:tcW w:w="600" w:type="dxa"/>
            <w:tcBorders>
              <w:top w:val="nil"/>
              <w:left w:val="nil"/>
              <w:bottom w:val="nil"/>
              <w:right w:val="nil"/>
            </w:tcBorders>
            <w:shd w:val="clear" w:color="auto" w:fill="auto"/>
            <w:noWrap/>
            <w:vAlign w:val="bottom"/>
            <w:hideMark/>
          </w:tcPr>
          <w:p w14:paraId="49802C92"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5DC85507" w14:textId="77777777" w:rsidTr="008502BD">
        <w:trPr>
          <w:trHeight w:val="300"/>
        </w:trPr>
        <w:tc>
          <w:tcPr>
            <w:tcW w:w="1340" w:type="dxa"/>
            <w:tcBorders>
              <w:top w:val="nil"/>
              <w:left w:val="nil"/>
              <w:bottom w:val="nil"/>
              <w:right w:val="nil"/>
            </w:tcBorders>
            <w:shd w:val="clear" w:color="auto" w:fill="auto"/>
            <w:noWrap/>
            <w:vAlign w:val="bottom"/>
            <w:hideMark/>
          </w:tcPr>
          <w:p w14:paraId="488F470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14:paraId="3BA47E3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308A869B"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D5AA97F"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A254807"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7348F4AE"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0DFA3A2"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E95516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1607DD6"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78AC611E" w14:textId="77777777" w:rsidTr="008502BD">
        <w:trPr>
          <w:trHeight w:val="300"/>
        </w:trPr>
        <w:tc>
          <w:tcPr>
            <w:tcW w:w="1340" w:type="dxa"/>
            <w:tcBorders>
              <w:top w:val="nil"/>
              <w:left w:val="nil"/>
              <w:bottom w:val="nil"/>
              <w:right w:val="nil"/>
            </w:tcBorders>
            <w:shd w:val="clear" w:color="auto" w:fill="auto"/>
            <w:noWrap/>
            <w:vAlign w:val="bottom"/>
            <w:hideMark/>
          </w:tcPr>
          <w:p w14:paraId="6972E906"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4800" w:type="dxa"/>
            <w:gridSpan w:val="3"/>
            <w:tcBorders>
              <w:top w:val="nil"/>
              <w:left w:val="nil"/>
              <w:bottom w:val="nil"/>
              <w:right w:val="nil"/>
            </w:tcBorders>
            <w:shd w:val="clear" w:color="auto" w:fill="auto"/>
            <w:noWrap/>
            <w:vAlign w:val="bottom"/>
            <w:hideMark/>
          </w:tcPr>
          <w:p w14:paraId="78627234" w14:textId="77777777" w:rsidR="008502BD" w:rsidRPr="008502BD" w:rsidRDefault="008502BD" w:rsidP="008502BD">
            <w:pPr>
              <w:widowControl/>
              <w:overflowPunct/>
              <w:autoSpaceDE/>
              <w:autoSpaceDN/>
              <w:adjustRightInd/>
              <w:rPr>
                <w:rFonts w:ascii="Calibri" w:hAnsi="Calibri"/>
                <w:color w:val="000000"/>
                <w:kern w:val="0"/>
                <w:sz w:val="22"/>
                <w:szCs w:val="22"/>
              </w:rPr>
            </w:pPr>
            <w:proofErr w:type="spellStart"/>
            <w:r w:rsidRPr="008502BD">
              <w:rPr>
                <w:rFonts w:ascii="Calibri" w:hAnsi="Calibri"/>
                <w:color w:val="000000"/>
                <w:kern w:val="0"/>
                <w:sz w:val="22"/>
                <w:szCs w:val="22"/>
              </w:rPr>
              <w:t>Accum</w:t>
            </w:r>
            <w:proofErr w:type="spellEnd"/>
            <w:r w:rsidRPr="008502BD">
              <w:rPr>
                <w:rFonts w:ascii="Calibri" w:hAnsi="Calibri"/>
                <w:color w:val="000000"/>
                <w:kern w:val="0"/>
                <w:sz w:val="22"/>
                <w:szCs w:val="22"/>
              </w:rPr>
              <w:t>.  Percentage expected through November:</w:t>
            </w:r>
          </w:p>
        </w:tc>
        <w:tc>
          <w:tcPr>
            <w:tcW w:w="600" w:type="dxa"/>
            <w:tcBorders>
              <w:top w:val="nil"/>
              <w:left w:val="nil"/>
              <w:bottom w:val="nil"/>
              <w:right w:val="nil"/>
            </w:tcBorders>
            <w:shd w:val="clear" w:color="auto" w:fill="auto"/>
            <w:noWrap/>
            <w:vAlign w:val="bottom"/>
            <w:hideMark/>
          </w:tcPr>
          <w:p w14:paraId="73C42BB9"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7CE5B8E" w14:textId="77777777" w:rsidR="008502BD" w:rsidRPr="008502BD" w:rsidRDefault="008502BD" w:rsidP="008502BD">
            <w:pPr>
              <w:widowControl/>
              <w:overflowPunct/>
              <w:autoSpaceDE/>
              <w:autoSpaceDN/>
              <w:adjustRightInd/>
              <w:jc w:val="right"/>
              <w:rPr>
                <w:rFonts w:ascii="Calibri" w:hAnsi="Calibri"/>
                <w:color w:val="000000"/>
                <w:kern w:val="0"/>
                <w:sz w:val="22"/>
                <w:szCs w:val="22"/>
              </w:rPr>
            </w:pPr>
            <w:r w:rsidRPr="008502BD">
              <w:rPr>
                <w:rFonts w:ascii="Calibri" w:hAnsi="Calibri"/>
                <w:color w:val="000000"/>
                <w:kern w:val="0"/>
                <w:sz w:val="22"/>
                <w:szCs w:val="22"/>
              </w:rPr>
              <w:t>41.67%</w:t>
            </w:r>
          </w:p>
        </w:tc>
        <w:tc>
          <w:tcPr>
            <w:tcW w:w="600" w:type="dxa"/>
            <w:tcBorders>
              <w:top w:val="nil"/>
              <w:left w:val="nil"/>
              <w:bottom w:val="nil"/>
              <w:right w:val="nil"/>
            </w:tcBorders>
            <w:shd w:val="clear" w:color="auto" w:fill="auto"/>
            <w:noWrap/>
            <w:vAlign w:val="bottom"/>
            <w:hideMark/>
          </w:tcPr>
          <w:p w14:paraId="529B4075"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904BB9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59D900F"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r w:rsidR="008502BD" w:rsidRPr="008502BD" w14:paraId="76F94AE9" w14:textId="77777777" w:rsidTr="008502BD">
        <w:trPr>
          <w:trHeight w:val="300"/>
        </w:trPr>
        <w:tc>
          <w:tcPr>
            <w:tcW w:w="2940" w:type="dxa"/>
            <w:gridSpan w:val="2"/>
            <w:tcBorders>
              <w:top w:val="nil"/>
              <w:left w:val="nil"/>
              <w:bottom w:val="nil"/>
              <w:right w:val="nil"/>
            </w:tcBorders>
            <w:shd w:val="clear" w:color="auto" w:fill="auto"/>
            <w:noWrap/>
            <w:vAlign w:val="bottom"/>
            <w:hideMark/>
          </w:tcPr>
          <w:p w14:paraId="0816BBA8" w14:textId="77777777" w:rsidR="008502BD" w:rsidRPr="008502BD" w:rsidRDefault="008502BD" w:rsidP="008502BD">
            <w:pPr>
              <w:widowControl/>
              <w:overflowPunct/>
              <w:autoSpaceDE/>
              <w:autoSpaceDN/>
              <w:adjustRightInd/>
              <w:rPr>
                <w:rFonts w:ascii="Calibri" w:hAnsi="Calibri"/>
                <w:color w:val="000000"/>
                <w:kern w:val="0"/>
                <w:sz w:val="22"/>
                <w:szCs w:val="22"/>
              </w:rPr>
            </w:pPr>
            <w:r w:rsidRPr="008502BD">
              <w:rPr>
                <w:rFonts w:ascii="Calibri" w:hAnsi="Calibri"/>
                <w:color w:val="000000"/>
                <w:kern w:val="0"/>
                <w:sz w:val="22"/>
                <w:szCs w:val="22"/>
              </w:rPr>
              <w:t>David Cosgrove, Treasurer</w:t>
            </w:r>
          </w:p>
        </w:tc>
        <w:tc>
          <w:tcPr>
            <w:tcW w:w="1860" w:type="dxa"/>
            <w:tcBorders>
              <w:top w:val="nil"/>
              <w:left w:val="nil"/>
              <w:bottom w:val="nil"/>
              <w:right w:val="nil"/>
            </w:tcBorders>
            <w:shd w:val="clear" w:color="auto" w:fill="auto"/>
            <w:noWrap/>
            <w:vAlign w:val="bottom"/>
            <w:hideMark/>
          </w:tcPr>
          <w:p w14:paraId="6B29C3F7"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C4FD3D1"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D7DC0C8"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C5999EA"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4727701"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464C48C4" w14:textId="77777777" w:rsidR="008502BD" w:rsidRPr="008502BD" w:rsidRDefault="008502BD" w:rsidP="008502BD">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7905427" w14:textId="77777777" w:rsidR="008502BD" w:rsidRPr="008502BD" w:rsidRDefault="008502BD" w:rsidP="008502BD">
            <w:pPr>
              <w:widowControl/>
              <w:overflowPunct/>
              <w:autoSpaceDE/>
              <w:autoSpaceDN/>
              <w:adjustRightInd/>
              <w:rPr>
                <w:rFonts w:ascii="Calibri" w:hAnsi="Calibri"/>
                <w:color w:val="000000"/>
                <w:kern w:val="0"/>
                <w:sz w:val="22"/>
                <w:szCs w:val="22"/>
              </w:rPr>
            </w:pPr>
          </w:p>
        </w:tc>
      </w:tr>
    </w:tbl>
    <w:p w14:paraId="43B0654E" w14:textId="77777777" w:rsidR="008502BD" w:rsidRDefault="008502BD"/>
    <w:p w14:paraId="54BBB851" w14:textId="409AD604" w:rsidR="008502BD" w:rsidRDefault="008502BD">
      <w:pPr>
        <w:widowControl/>
        <w:overflowPunct/>
        <w:autoSpaceDE/>
        <w:autoSpaceDN/>
        <w:adjustRightInd/>
        <w:spacing w:after="200" w:line="480" w:lineRule="auto"/>
        <w:jc w:val="center"/>
      </w:pPr>
      <w:r>
        <w:br w:type="page"/>
      </w:r>
    </w:p>
    <w:p w14:paraId="02CDA500" w14:textId="77777777" w:rsidR="008502BD" w:rsidRDefault="008502BD" w:rsidP="008502BD">
      <w:pPr>
        <w:pStyle w:val="NoSpacing"/>
        <w:contextualSpacing/>
        <w:jc w:val="center"/>
        <w:rPr>
          <w:rFonts w:ascii="Arial" w:hAnsi="Arial" w:cs="Arial"/>
          <w:b/>
          <w:sz w:val="24"/>
          <w:szCs w:val="24"/>
        </w:rPr>
      </w:pPr>
      <w:r>
        <w:rPr>
          <w:rFonts w:ascii="Arial" w:hAnsi="Arial" w:cs="Arial"/>
          <w:b/>
          <w:sz w:val="24"/>
          <w:szCs w:val="24"/>
        </w:rPr>
        <w:lastRenderedPageBreak/>
        <w:t>COA Board Meeting Dec 10, 2020</w:t>
      </w:r>
    </w:p>
    <w:p w14:paraId="263F97E4" w14:textId="77777777" w:rsidR="008502BD" w:rsidRDefault="008502BD" w:rsidP="008502BD">
      <w:pPr>
        <w:pStyle w:val="NoSpacing"/>
        <w:contextualSpacing/>
        <w:rPr>
          <w:rFonts w:ascii="Arial" w:hAnsi="Arial" w:cs="Arial"/>
          <w:b/>
          <w:sz w:val="24"/>
          <w:szCs w:val="24"/>
        </w:rPr>
      </w:pPr>
    </w:p>
    <w:p w14:paraId="70B2C3B8" w14:textId="77777777" w:rsidR="008502BD" w:rsidRDefault="008502BD" w:rsidP="008502BD">
      <w:pPr>
        <w:pStyle w:val="NoSpacing"/>
        <w:contextualSpacing/>
        <w:jc w:val="center"/>
        <w:rPr>
          <w:rFonts w:ascii="Arial" w:hAnsi="Arial" w:cs="Arial"/>
          <w:b/>
          <w:sz w:val="24"/>
          <w:szCs w:val="24"/>
        </w:rPr>
      </w:pPr>
      <w:r>
        <w:rPr>
          <w:rFonts w:ascii="Arial" w:hAnsi="Arial" w:cs="Arial"/>
          <w:b/>
          <w:sz w:val="24"/>
          <w:szCs w:val="24"/>
        </w:rPr>
        <w:t>Director’s Report for Nov 2020</w:t>
      </w:r>
    </w:p>
    <w:p w14:paraId="150B5C0A" w14:textId="77777777" w:rsidR="008502BD" w:rsidRDefault="008502BD" w:rsidP="008502BD">
      <w:pPr>
        <w:pStyle w:val="NoSpacing"/>
        <w:rPr>
          <w:rFonts w:ascii="Arial" w:hAnsi="Arial" w:cs="Arial"/>
          <w:b/>
          <w:sz w:val="24"/>
          <w:szCs w:val="24"/>
        </w:rPr>
      </w:pPr>
    </w:p>
    <w:tbl>
      <w:tblPr>
        <w:tblW w:w="6454" w:type="dxa"/>
        <w:tblLook w:val="04A0" w:firstRow="1" w:lastRow="0" w:firstColumn="1" w:lastColumn="0" w:noHBand="0" w:noVBand="1"/>
      </w:tblPr>
      <w:tblGrid>
        <w:gridCol w:w="2340"/>
        <w:gridCol w:w="1443"/>
        <w:gridCol w:w="1737"/>
        <w:gridCol w:w="1030"/>
      </w:tblGrid>
      <w:tr w:rsidR="008502BD" w:rsidRPr="006E2870" w14:paraId="169A52BF" w14:textId="77777777" w:rsidTr="002A518C">
        <w:trPr>
          <w:trHeight w:val="255"/>
        </w:trPr>
        <w:tc>
          <w:tcPr>
            <w:tcW w:w="6454" w:type="dxa"/>
            <w:gridSpan w:val="4"/>
            <w:tcBorders>
              <w:top w:val="nil"/>
              <w:left w:val="nil"/>
              <w:bottom w:val="nil"/>
              <w:right w:val="nil"/>
            </w:tcBorders>
            <w:shd w:val="clear" w:color="auto" w:fill="auto"/>
            <w:noWrap/>
            <w:vAlign w:val="bottom"/>
            <w:hideMark/>
          </w:tcPr>
          <w:p w14:paraId="6FD69836" w14:textId="77777777" w:rsidR="008502BD" w:rsidRPr="006E2870" w:rsidRDefault="008502BD" w:rsidP="002A518C">
            <w:pPr>
              <w:rPr>
                <w:rFonts w:ascii="Arial" w:hAnsi="Arial" w:cs="Arial"/>
                <w:b/>
                <w:bCs/>
                <w:sz w:val="24"/>
                <w:szCs w:val="24"/>
              </w:rPr>
            </w:pPr>
            <w:r w:rsidRPr="006E2870">
              <w:rPr>
                <w:rFonts w:ascii="Arial" w:hAnsi="Arial" w:cs="Arial"/>
                <w:b/>
                <w:bCs/>
                <w:sz w:val="24"/>
                <w:szCs w:val="24"/>
              </w:rPr>
              <w:t>Event Statistics from 11/01/2020 to 11/30/2020</w:t>
            </w:r>
          </w:p>
        </w:tc>
      </w:tr>
      <w:tr w:rsidR="008502BD" w:rsidRPr="006E2870" w14:paraId="372923B7" w14:textId="77777777" w:rsidTr="002A518C">
        <w:trPr>
          <w:trHeight w:val="315"/>
        </w:trPr>
        <w:tc>
          <w:tcPr>
            <w:tcW w:w="2340" w:type="dxa"/>
            <w:tcBorders>
              <w:top w:val="nil"/>
              <w:left w:val="nil"/>
              <w:bottom w:val="nil"/>
              <w:right w:val="nil"/>
            </w:tcBorders>
            <w:shd w:val="clear" w:color="auto" w:fill="auto"/>
            <w:noWrap/>
            <w:vAlign w:val="bottom"/>
            <w:hideMark/>
          </w:tcPr>
          <w:p w14:paraId="396517EB" w14:textId="77777777" w:rsidR="008502BD" w:rsidRPr="006E2870" w:rsidRDefault="008502BD" w:rsidP="002A518C">
            <w:pPr>
              <w:rPr>
                <w:rFonts w:ascii="Arial" w:hAnsi="Arial" w:cs="Arial"/>
                <w:b/>
                <w:bCs/>
                <w:sz w:val="24"/>
                <w:szCs w:val="24"/>
              </w:rPr>
            </w:pPr>
          </w:p>
        </w:tc>
        <w:tc>
          <w:tcPr>
            <w:tcW w:w="1347" w:type="dxa"/>
            <w:tcBorders>
              <w:top w:val="nil"/>
              <w:left w:val="nil"/>
              <w:bottom w:val="nil"/>
              <w:right w:val="nil"/>
            </w:tcBorders>
            <w:shd w:val="clear" w:color="auto" w:fill="auto"/>
            <w:noWrap/>
            <w:vAlign w:val="bottom"/>
            <w:hideMark/>
          </w:tcPr>
          <w:p w14:paraId="7653647D" w14:textId="77777777" w:rsidR="008502BD" w:rsidRPr="006E2870" w:rsidRDefault="008502BD" w:rsidP="002A518C"/>
        </w:tc>
        <w:tc>
          <w:tcPr>
            <w:tcW w:w="1737" w:type="dxa"/>
            <w:tcBorders>
              <w:top w:val="nil"/>
              <w:left w:val="nil"/>
              <w:bottom w:val="nil"/>
              <w:right w:val="nil"/>
            </w:tcBorders>
            <w:shd w:val="clear" w:color="auto" w:fill="auto"/>
            <w:noWrap/>
            <w:vAlign w:val="bottom"/>
            <w:hideMark/>
          </w:tcPr>
          <w:p w14:paraId="7843129B" w14:textId="77777777" w:rsidR="008502BD" w:rsidRPr="006E2870" w:rsidRDefault="008502BD" w:rsidP="002A518C"/>
        </w:tc>
        <w:tc>
          <w:tcPr>
            <w:tcW w:w="1030" w:type="dxa"/>
            <w:tcBorders>
              <w:top w:val="nil"/>
              <w:left w:val="nil"/>
              <w:bottom w:val="nil"/>
              <w:right w:val="nil"/>
            </w:tcBorders>
            <w:shd w:val="clear" w:color="auto" w:fill="auto"/>
            <w:noWrap/>
            <w:vAlign w:val="bottom"/>
            <w:hideMark/>
          </w:tcPr>
          <w:p w14:paraId="402DC69C" w14:textId="77777777" w:rsidR="008502BD" w:rsidRPr="006E2870" w:rsidRDefault="008502BD" w:rsidP="002A518C"/>
        </w:tc>
      </w:tr>
      <w:tr w:rsidR="008502BD" w:rsidRPr="006E2870" w14:paraId="5AAFF045" w14:textId="77777777" w:rsidTr="002A518C">
        <w:trPr>
          <w:trHeight w:val="315"/>
        </w:trPr>
        <w:tc>
          <w:tcPr>
            <w:tcW w:w="2340" w:type="dxa"/>
            <w:tcBorders>
              <w:top w:val="nil"/>
              <w:left w:val="nil"/>
              <w:bottom w:val="nil"/>
              <w:right w:val="nil"/>
            </w:tcBorders>
            <w:shd w:val="clear" w:color="auto" w:fill="auto"/>
            <w:noWrap/>
            <w:vAlign w:val="bottom"/>
            <w:hideMark/>
          </w:tcPr>
          <w:p w14:paraId="404C038A" w14:textId="77777777" w:rsidR="008502BD" w:rsidRPr="006E2870" w:rsidRDefault="008502BD" w:rsidP="002A518C">
            <w:pPr>
              <w:rPr>
                <w:rFonts w:ascii="Arial" w:hAnsi="Arial" w:cs="Arial"/>
                <w:b/>
                <w:bCs/>
                <w:sz w:val="24"/>
                <w:szCs w:val="24"/>
              </w:rPr>
            </w:pPr>
            <w:r w:rsidRPr="006E2870">
              <w:rPr>
                <w:rFonts w:ascii="Arial" w:hAnsi="Arial" w:cs="Arial"/>
                <w:b/>
                <w:bCs/>
                <w:sz w:val="24"/>
                <w:szCs w:val="24"/>
              </w:rPr>
              <w:t>Category</w:t>
            </w:r>
          </w:p>
        </w:tc>
        <w:tc>
          <w:tcPr>
            <w:tcW w:w="1347" w:type="dxa"/>
            <w:tcBorders>
              <w:top w:val="nil"/>
              <w:left w:val="nil"/>
              <w:bottom w:val="nil"/>
              <w:right w:val="nil"/>
            </w:tcBorders>
            <w:shd w:val="clear" w:color="auto" w:fill="auto"/>
            <w:noWrap/>
            <w:vAlign w:val="bottom"/>
            <w:hideMark/>
          </w:tcPr>
          <w:p w14:paraId="3F3099BA" w14:textId="77777777" w:rsidR="008502BD" w:rsidRPr="006E2870" w:rsidRDefault="008502BD" w:rsidP="002A518C">
            <w:pPr>
              <w:rPr>
                <w:rFonts w:ascii="Arial" w:hAnsi="Arial" w:cs="Arial"/>
                <w:b/>
                <w:bCs/>
                <w:sz w:val="24"/>
                <w:szCs w:val="24"/>
              </w:rPr>
            </w:pPr>
            <w:r w:rsidRPr="006E2870">
              <w:rPr>
                <w:rFonts w:ascii="Arial" w:hAnsi="Arial" w:cs="Arial"/>
                <w:b/>
                <w:bCs/>
                <w:sz w:val="24"/>
                <w:szCs w:val="24"/>
              </w:rPr>
              <w:t>Duplicated</w:t>
            </w:r>
          </w:p>
        </w:tc>
        <w:tc>
          <w:tcPr>
            <w:tcW w:w="1737" w:type="dxa"/>
            <w:tcBorders>
              <w:top w:val="nil"/>
              <w:left w:val="nil"/>
              <w:bottom w:val="nil"/>
              <w:right w:val="nil"/>
            </w:tcBorders>
            <w:shd w:val="clear" w:color="auto" w:fill="auto"/>
            <w:noWrap/>
            <w:vAlign w:val="bottom"/>
            <w:hideMark/>
          </w:tcPr>
          <w:p w14:paraId="4686512E" w14:textId="77777777" w:rsidR="008502BD" w:rsidRPr="006E2870" w:rsidRDefault="008502BD" w:rsidP="002A518C">
            <w:pPr>
              <w:rPr>
                <w:rFonts w:ascii="Arial" w:hAnsi="Arial" w:cs="Arial"/>
                <w:b/>
                <w:bCs/>
                <w:sz w:val="24"/>
                <w:szCs w:val="24"/>
              </w:rPr>
            </w:pPr>
            <w:r w:rsidRPr="006E2870">
              <w:rPr>
                <w:rFonts w:ascii="Arial" w:hAnsi="Arial" w:cs="Arial"/>
                <w:b/>
                <w:bCs/>
                <w:sz w:val="24"/>
                <w:szCs w:val="24"/>
              </w:rPr>
              <w:t>Unduplicated</w:t>
            </w:r>
          </w:p>
        </w:tc>
        <w:tc>
          <w:tcPr>
            <w:tcW w:w="1030" w:type="dxa"/>
            <w:tcBorders>
              <w:top w:val="nil"/>
              <w:left w:val="nil"/>
              <w:bottom w:val="nil"/>
              <w:right w:val="nil"/>
            </w:tcBorders>
            <w:shd w:val="clear" w:color="auto" w:fill="auto"/>
            <w:noWrap/>
            <w:vAlign w:val="bottom"/>
            <w:hideMark/>
          </w:tcPr>
          <w:p w14:paraId="29E53F08" w14:textId="77777777" w:rsidR="008502BD" w:rsidRPr="006E2870" w:rsidRDefault="008502BD" w:rsidP="002A518C">
            <w:pPr>
              <w:rPr>
                <w:rFonts w:ascii="Arial" w:hAnsi="Arial" w:cs="Arial"/>
                <w:b/>
                <w:bCs/>
                <w:sz w:val="24"/>
                <w:szCs w:val="24"/>
              </w:rPr>
            </w:pPr>
            <w:r w:rsidRPr="006E2870">
              <w:rPr>
                <w:rFonts w:ascii="Arial" w:hAnsi="Arial" w:cs="Arial"/>
                <w:b/>
                <w:bCs/>
                <w:sz w:val="24"/>
                <w:szCs w:val="24"/>
              </w:rPr>
              <w:t>Guests</w:t>
            </w:r>
          </w:p>
        </w:tc>
      </w:tr>
      <w:tr w:rsidR="008502BD" w:rsidRPr="006E2870" w14:paraId="73EB012C" w14:textId="77777777" w:rsidTr="002A518C">
        <w:trPr>
          <w:trHeight w:val="300"/>
        </w:trPr>
        <w:tc>
          <w:tcPr>
            <w:tcW w:w="2340" w:type="dxa"/>
            <w:tcBorders>
              <w:top w:val="nil"/>
              <w:left w:val="nil"/>
              <w:bottom w:val="nil"/>
              <w:right w:val="nil"/>
            </w:tcBorders>
            <w:shd w:val="clear" w:color="auto" w:fill="auto"/>
            <w:noWrap/>
            <w:vAlign w:val="bottom"/>
            <w:hideMark/>
          </w:tcPr>
          <w:p w14:paraId="2AA16328" w14:textId="77777777" w:rsidR="008502BD" w:rsidRPr="006E2870" w:rsidRDefault="008502BD" w:rsidP="002A518C">
            <w:pPr>
              <w:rPr>
                <w:rFonts w:ascii="Arial" w:hAnsi="Arial" w:cs="Arial"/>
                <w:sz w:val="24"/>
                <w:szCs w:val="24"/>
              </w:rPr>
            </w:pPr>
            <w:r w:rsidRPr="006E2870">
              <w:rPr>
                <w:rFonts w:ascii="Arial" w:hAnsi="Arial" w:cs="Arial"/>
                <w:sz w:val="24"/>
                <w:szCs w:val="24"/>
              </w:rPr>
              <w:t>Congregate Meals</w:t>
            </w:r>
          </w:p>
        </w:tc>
        <w:tc>
          <w:tcPr>
            <w:tcW w:w="1347" w:type="dxa"/>
            <w:tcBorders>
              <w:top w:val="nil"/>
              <w:left w:val="nil"/>
              <w:bottom w:val="nil"/>
              <w:right w:val="nil"/>
            </w:tcBorders>
            <w:shd w:val="clear" w:color="auto" w:fill="auto"/>
            <w:noWrap/>
            <w:vAlign w:val="bottom"/>
            <w:hideMark/>
          </w:tcPr>
          <w:p w14:paraId="0C65B214"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763</w:t>
            </w:r>
          </w:p>
        </w:tc>
        <w:tc>
          <w:tcPr>
            <w:tcW w:w="1737" w:type="dxa"/>
            <w:tcBorders>
              <w:top w:val="nil"/>
              <w:left w:val="nil"/>
              <w:bottom w:val="nil"/>
              <w:right w:val="nil"/>
            </w:tcBorders>
            <w:shd w:val="clear" w:color="auto" w:fill="auto"/>
            <w:noWrap/>
            <w:vAlign w:val="bottom"/>
            <w:hideMark/>
          </w:tcPr>
          <w:p w14:paraId="346D53C0"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164</w:t>
            </w:r>
          </w:p>
        </w:tc>
        <w:tc>
          <w:tcPr>
            <w:tcW w:w="1030" w:type="dxa"/>
            <w:tcBorders>
              <w:top w:val="nil"/>
              <w:left w:val="nil"/>
              <w:bottom w:val="nil"/>
              <w:right w:val="nil"/>
            </w:tcBorders>
            <w:shd w:val="clear" w:color="auto" w:fill="auto"/>
            <w:noWrap/>
            <w:vAlign w:val="bottom"/>
            <w:hideMark/>
          </w:tcPr>
          <w:p w14:paraId="6132C636"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56</w:t>
            </w:r>
          </w:p>
        </w:tc>
      </w:tr>
      <w:tr w:rsidR="008502BD" w:rsidRPr="006E2870" w14:paraId="042E5C39" w14:textId="77777777" w:rsidTr="002A518C">
        <w:trPr>
          <w:trHeight w:val="300"/>
        </w:trPr>
        <w:tc>
          <w:tcPr>
            <w:tcW w:w="2340" w:type="dxa"/>
            <w:tcBorders>
              <w:top w:val="nil"/>
              <w:left w:val="nil"/>
              <w:bottom w:val="nil"/>
              <w:right w:val="nil"/>
            </w:tcBorders>
            <w:shd w:val="clear" w:color="auto" w:fill="auto"/>
            <w:noWrap/>
            <w:vAlign w:val="bottom"/>
            <w:hideMark/>
          </w:tcPr>
          <w:p w14:paraId="1998E2FB" w14:textId="77777777" w:rsidR="008502BD" w:rsidRPr="006E2870" w:rsidRDefault="008502BD" w:rsidP="002A518C">
            <w:pPr>
              <w:rPr>
                <w:rFonts w:ascii="Arial" w:hAnsi="Arial" w:cs="Arial"/>
                <w:sz w:val="24"/>
                <w:szCs w:val="24"/>
              </w:rPr>
            </w:pPr>
            <w:r w:rsidRPr="006E2870">
              <w:rPr>
                <w:rFonts w:ascii="Arial" w:hAnsi="Arial" w:cs="Arial"/>
                <w:sz w:val="24"/>
                <w:szCs w:val="24"/>
              </w:rPr>
              <w:t>Fitness/Exercise</w:t>
            </w:r>
          </w:p>
        </w:tc>
        <w:tc>
          <w:tcPr>
            <w:tcW w:w="1347" w:type="dxa"/>
            <w:tcBorders>
              <w:top w:val="nil"/>
              <w:left w:val="nil"/>
              <w:bottom w:val="nil"/>
              <w:right w:val="nil"/>
            </w:tcBorders>
            <w:shd w:val="clear" w:color="auto" w:fill="auto"/>
            <w:noWrap/>
            <w:vAlign w:val="bottom"/>
            <w:hideMark/>
          </w:tcPr>
          <w:p w14:paraId="1948838A"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35</w:t>
            </w:r>
          </w:p>
        </w:tc>
        <w:tc>
          <w:tcPr>
            <w:tcW w:w="1737" w:type="dxa"/>
            <w:tcBorders>
              <w:top w:val="nil"/>
              <w:left w:val="nil"/>
              <w:bottom w:val="nil"/>
              <w:right w:val="nil"/>
            </w:tcBorders>
            <w:shd w:val="clear" w:color="auto" w:fill="auto"/>
            <w:noWrap/>
            <w:vAlign w:val="bottom"/>
            <w:hideMark/>
          </w:tcPr>
          <w:p w14:paraId="0DEAFC22"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15</w:t>
            </w:r>
          </w:p>
        </w:tc>
        <w:tc>
          <w:tcPr>
            <w:tcW w:w="1030" w:type="dxa"/>
            <w:tcBorders>
              <w:top w:val="nil"/>
              <w:left w:val="nil"/>
              <w:bottom w:val="nil"/>
              <w:right w:val="nil"/>
            </w:tcBorders>
            <w:shd w:val="clear" w:color="auto" w:fill="auto"/>
            <w:noWrap/>
            <w:vAlign w:val="bottom"/>
            <w:hideMark/>
          </w:tcPr>
          <w:p w14:paraId="0AD76445"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0</w:t>
            </w:r>
          </w:p>
        </w:tc>
      </w:tr>
      <w:tr w:rsidR="008502BD" w:rsidRPr="006E2870" w14:paraId="148741CE" w14:textId="77777777" w:rsidTr="002A518C">
        <w:trPr>
          <w:trHeight w:val="300"/>
        </w:trPr>
        <w:tc>
          <w:tcPr>
            <w:tcW w:w="2340" w:type="dxa"/>
            <w:tcBorders>
              <w:top w:val="nil"/>
              <w:left w:val="nil"/>
              <w:bottom w:val="nil"/>
              <w:right w:val="nil"/>
            </w:tcBorders>
            <w:shd w:val="clear" w:color="auto" w:fill="auto"/>
            <w:noWrap/>
            <w:vAlign w:val="bottom"/>
            <w:hideMark/>
          </w:tcPr>
          <w:p w14:paraId="0194B02E" w14:textId="77777777" w:rsidR="008502BD" w:rsidRPr="006E2870" w:rsidRDefault="008502BD" w:rsidP="002A518C">
            <w:pPr>
              <w:rPr>
                <w:rFonts w:ascii="Arial" w:hAnsi="Arial" w:cs="Arial"/>
                <w:sz w:val="24"/>
                <w:szCs w:val="24"/>
              </w:rPr>
            </w:pPr>
            <w:r w:rsidRPr="006E2870">
              <w:rPr>
                <w:rFonts w:ascii="Arial" w:hAnsi="Arial" w:cs="Arial"/>
                <w:sz w:val="24"/>
                <w:szCs w:val="24"/>
              </w:rPr>
              <w:t>Health Screening</w:t>
            </w:r>
          </w:p>
        </w:tc>
        <w:tc>
          <w:tcPr>
            <w:tcW w:w="1347" w:type="dxa"/>
            <w:tcBorders>
              <w:top w:val="nil"/>
              <w:left w:val="nil"/>
              <w:bottom w:val="nil"/>
              <w:right w:val="nil"/>
            </w:tcBorders>
            <w:shd w:val="clear" w:color="auto" w:fill="auto"/>
            <w:noWrap/>
            <w:vAlign w:val="bottom"/>
            <w:hideMark/>
          </w:tcPr>
          <w:p w14:paraId="40379466"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38</w:t>
            </w:r>
          </w:p>
        </w:tc>
        <w:tc>
          <w:tcPr>
            <w:tcW w:w="1737" w:type="dxa"/>
            <w:tcBorders>
              <w:top w:val="nil"/>
              <w:left w:val="nil"/>
              <w:bottom w:val="nil"/>
              <w:right w:val="nil"/>
            </w:tcBorders>
            <w:shd w:val="clear" w:color="auto" w:fill="auto"/>
            <w:noWrap/>
            <w:vAlign w:val="bottom"/>
            <w:hideMark/>
          </w:tcPr>
          <w:p w14:paraId="2F44F608"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36</w:t>
            </w:r>
          </w:p>
        </w:tc>
        <w:tc>
          <w:tcPr>
            <w:tcW w:w="1030" w:type="dxa"/>
            <w:tcBorders>
              <w:top w:val="nil"/>
              <w:left w:val="nil"/>
              <w:bottom w:val="nil"/>
              <w:right w:val="nil"/>
            </w:tcBorders>
            <w:shd w:val="clear" w:color="auto" w:fill="auto"/>
            <w:noWrap/>
            <w:vAlign w:val="bottom"/>
            <w:hideMark/>
          </w:tcPr>
          <w:p w14:paraId="039F6235"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0</w:t>
            </w:r>
          </w:p>
        </w:tc>
      </w:tr>
      <w:tr w:rsidR="008502BD" w:rsidRPr="006E2870" w14:paraId="671FF329" w14:textId="77777777" w:rsidTr="002A518C">
        <w:trPr>
          <w:trHeight w:val="300"/>
        </w:trPr>
        <w:tc>
          <w:tcPr>
            <w:tcW w:w="2340" w:type="dxa"/>
            <w:tcBorders>
              <w:top w:val="nil"/>
              <w:left w:val="nil"/>
              <w:bottom w:val="nil"/>
              <w:right w:val="nil"/>
            </w:tcBorders>
            <w:shd w:val="clear" w:color="auto" w:fill="auto"/>
            <w:noWrap/>
            <w:vAlign w:val="bottom"/>
            <w:hideMark/>
          </w:tcPr>
          <w:p w14:paraId="23F4384E" w14:textId="77777777" w:rsidR="008502BD" w:rsidRPr="006E2870" w:rsidRDefault="008502BD" w:rsidP="002A518C">
            <w:pPr>
              <w:rPr>
                <w:rFonts w:ascii="Arial" w:hAnsi="Arial" w:cs="Arial"/>
                <w:sz w:val="24"/>
                <w:szCs w:val="24"/>
              </w:rPr>
            </w:pPr>
            <w:r w:rsidRPr="006E2870">
              <w:rPr>
                <w:rFonts w:ascii="Arial" w:hAnsi="Arial" w:cs="Arial"/>
                <w:sz w:val="24"/>
                <w:szCs w:val="24"/>
              </w:rPr>
              <w:t>Information Sharing</w:t>
            </w:r>
          </w:p>
        </w:tc>
        <w:tc>
          <w:tcPr>
            <w:tcW w:w="1347" w:type="dxa"/>
            <w:tcBorders>
              <w:top w:val="nil"/>
              <w:left w:val="nil"/>
              <w:bottom w:val="nil"/>
              <w:right w:val="nil"/>
            </w:tcBorders>
            <w:shd w:val="clear" w:color="auto" w:fill="auto"/>
            <w:noWrap/>
            <w:vAlign w:val="bottom"/>
            <w:hideMark/>
          </w:tcPr>
          <w:p w14:paraId="6B20D237"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9</w:t>
            </w:r>
          </w:p>
        </w:tc>
        <w:tc>
          <w:tcPr>
            <w:tcW w:w="1737" w:type="dxa"/>
            <w:tcBorders>
              <w:top w:val="nil"/>
              <w:left w:val="nil"/>
              <w:bottom w:val="nil"/>
              <w:right w:val="nil"/>
            </w:tcBorders>
            <w:shd w:val="clear" w:color="auto" w:fill="auto"/>
            <w:noWrap/>
            <w:vAlign w:val="bottom"/>
            <w:hideMark/>
          </w:tcPr>
          <w:p w14:paraId="652D6590"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8</w:t>
            </w:r>
          </w:p>
        </w:tc>
        <w:tc>
          <w:tcPr>
            <w:tcW w:w="1030" w:type="dxa"/>
            <w:tcBorders>
              <w:top w:val="nil"/>
              <w:left w:val="nil"/>
              <w:bottom w:val="nil"/>
              <w:right w:val="nil"/>
            </w:tcBorders>
            <w:shd w:val="clear" w:color="auto" w:fill="auto"/>
            <w:noWrap/>
            <w:vAlign w:val="bottom"/>
            <w:hideMark/>
          </w:tcPr>
          <w:p w14:paraId="199E4092"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0</w:t>
            </w:r>
          </w:p>
        </w:tc>
      </w:tr>
      <w:tr w:rsidR="008502BD" w:rsidRPr="006E2870" w14:paraId="56FD87F1" w14:textId="77777777" w:rsidTr="002A518C">
        <w:trPr>
          <w:trHeight w:val="300"/>
        </w:trPr>
        <w:tc>
          <w:tcPr>
            <w:tcW w:w="2340" w:type="dxa"/>
            <w:tcBorders>
              <w:top w:val="nil"/>
              <w:left w:val="nil"/>
              <w:bottom w:val="nil"/>
              <w:right w:val="nil"/>
            </w:tcBorders>
            <w:shd w:val="clear" w:color="auto" w:fill="auto"/>
            <w:noWrap/>
            <w:vAlign w:val="bottom"/>
            <w:hideMark/>
          </w:tcPr>
          <w:p w14:paraId="4FC048BB" w14:textId="77777777" w:rsidR="008502BD" w:rsidRPr="006E2870" w:rsidRDefault="008502BD" w:rsidP="002A518C">
            <w:pPr>
              <w:rPr>
                <w:rFonts w:ascii="Arial" w:hAnsi="Arial" w:cs="Arial"/>
                <w:sz w:val="24"/>
                <w:szCs w:val="24"/>
              </w:rPr>
            </w:pPr>
            <w:r w:rsidRPr="006E2870">
              <w:rPr>
                <w:rFonts w:ascii="Arial" w:hAnsi="Arial" w:cs="Arial"/>
                <w:sz w:val="24"/>
                <w:szCs w:val="24"/>
              </w:rPr>
              <w:t>Support Services</w:t>
            </w:r>
          </w:p>
        </w:tc>
        <w:tc>
          <w:tcPr>
            <w:tcW w:w="1347" w:type="dxa"/>
            <w:tcBorders>
              <w:top w:val="nil"/>
              <w:left w:val="nil"/>
              <w:bottom w:val="nil"/>
              <w:right w:val="nil"/>
            </w:tcBorders>
            <w:shd w:val="clear" w:color="auto" w:fill="auto"/>
            <w:noWrap/>
            <w:vAlign w:val="bottom"/>
            <w:hideMark/>
          </w:tcPr>
          <w:p w14:paraId="1EB309CC"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67</w:t>
            </w:r>
          </w:p>
        </w:tc>
        <w:tc>
          <w:tcPr>
            <w:tcW w:w="1737" w:type="dxa"/>
            <w:tcBorders>
              <w:top w:val="nil"/>
              <w:left w:val="nil"/>
              <w:bottom w:val="nil"/>
              <w:right w:val="nil"/>
            </w:tcBorders>
            <w:shd w:val="clear" w:color="auto" w:fill="auto"/>
            <w:noWrap/>
            <w:vAlign w:val="bottom"/>
            <w:hideMark/>
          </w:tcPr>
          <w:p w14:paraId="558BA51C"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67</w:t>
            </w:r>
          </w:p>
        </w:tc>
        <w:tc>
          <w:tcPr>
            <w:tcW w:w="1030" w:type="dxa"/>
            <w:tcBorders>
              <w:top w:val="nil"/>
              <w:left w:val="nil"/>
              <w:bottom w:val="nil"/>
              <w:right w:val="nil"/>
            </w:tcBorders>
            <w:shd w:val="clear" w:color="auto" w:fill="auto"/>
            <w:noWrap/>
            <w:vAlign w:val="bottom"/>
            <w:hideMark/>
          </w:tcPr>
          <w:p w14:paraId="694A0061" w14:textId="77777777" w:rsidR="008502BD" w:rsidRPr="006E2870" w:rsidRDefault="008502BD" w:rsidP="002A518C">
            <w:pPr>
              <w:jc w:val="right"/>
              <w:rPr>
                <w:rFonts w:ascii="Arial" w:hAnsi="Arial" w:cs="Arial"/>
                <w:sz w:val="24"/>
                <w:szCs w:val="24"/>
              </w:rPr>
            </w:pPr>
            <w:r w:rsidRPr="006E2870">
              <w:rPr>
                <w:rFonts w:ascii="Arial" w:hAnsi="Arial" w:cs="Arial"/>
                <w:sz w:val="24"/>
                <w:szCs w:val="24"/>
              </w:rPr>
              <w:t>12</w:t>
            </w:r>
          </w:p>
        </w:tc>
      </w:tr>
    </w:tbl>
    <w:p w14:paraId="5755084F" w14:textId="77777777" w:rsidR="008502BD" w:rsidRDefault="008502BD" w:rsidP="008502BD">
      <w:pPr>
        <w:pStyle w:val="NoSpacing"/>
        <w:rPr>
          <w:rFonts w:ascii="Arial" w:hAnsi="Arial" w:cs="Arial"/>
          <w:b/>
          <w:sz w:val="24"/>
          <w:szCs w:val="24"/>
        </w:rPr>
      </w:pPr>
    </w:p>
    <w:p w14:paraId="742C9DC8" w14:textId="77777777" w:rsidR="008502BD" w:rsidRPr="001F658C" w:rsidRDefault="008502BD" w:rsidP="008502BD">
      <w:pPr>
        <w:pStyle w:val="NoSpacing"/>
        <w:rPr>
          <w:rFonts w:ascii="Arial" w:hAnsi="Arial" w:cs="Arial"/>
          <w:sz w:val="24"/>
          <w:szCs w:val="24"/>
        </w:rPr>
      </w:pPr>
      <w:r w:rsidRPr="001F658C">
        <w:rPr>
          <w:rFonts w:ascii="Arial" w:hAnsi="Arial" w:cs="Arial"/>
          <w:sz w:val="24"/>
          <w:szCs w:val="24"/>
        </w:rPr>
        <w:t xml:space="preserve">Note: Documenting non-meal grab n </w:t>
      </w:r>
      <w:proofErr w:type="gramStart"/>
      <w:r w:rsidRPr="001F658C">
        <w:rPr>
          <w:rFonts w:ascii="Arial" w:hAnsi="Arial" w:cs="Arial"/>
          <w:sz w:val="24"/>
          <w:szCs w:val="24"/>
        </w:rPr>
        <w:t>go’s</w:t>
      </w:r>
      <w:proofErr w:type="gramEnd"/>
      <w:r w:rsidRPr="001F658C">
        <w:rPr>
          <w:rFonts w:ascii="Arial" w:hAnsi="Arial" w:cs="Arial"/>
          <w:sz w:val="24"/>
          <w:szCs w:val="24"/>
        </w:rPr>
        <w:t xml:space="preserve"> and check in conversations (not check in calls) performed by volunteers as support services.  </w:t>
      </w:r>
    </w:p>
    <w:p w14:paraId="6EADEEC0" w14:textId="77777777" w:rsidR="008502BD" w:rsidRDefault="008502BD" w:rsidP="008502BD">
      <w:pPr>
        <w:pStyle w:val="NoSpacing"/>
        <w:rPr>
          <w:rFonts w:ascii="Arial" w:hAnsi="Arial" w:cs="Arial"/>
          <w:b/>
          <w:sz w:val="24"/>
          <w:szCs w:val="24"/>
        </w:rPr>
      </w:pPr>
    </w:p>
    <w:p w14:paraId="21AD2793" w14:textId="77777777" w:rsidR="008502BD" w:rsidRDefault="008502BD" w:rsidP="008502BD">
      <w:pPr>
        <w:pStyle w:val="NoSpacing"/>
        <w:rPr>
          <w:rFonts w:ascii="Arial" w:hAnsi="Arial" w:cs="Arial"/>
          <w:b/>
          <w:sz w:val="24"/>
          <w:szCs w:val="24"/>
        </w:rPr>
      </w:pPr>
    </w:p>
    <w:p w14:paraId="0AD3F491" w14:textId="77777777" w:rsidR="008502BD" w:rsidRDefault="008502BD" w:rsidP="008502BD">
      <w:pPr>
        <w:pStyle w:val="NoSpacing"/>
        <w:rPr>
          <w:rFonts w:ascii="Arial" w:hAnsi="Arial" w:cs="Arial"/>
          <w:b/>
          <w:sz w:val="24"/>
          <w:szCs w:val="24"/>
        </w:rPr>
      </w:pPr>
      <w:r w:rsidRPr="000310AB">
        <w:rPr>
          <w:rFonts w:ascii="Arial" w:hAnsi="Arial" w:cs="Arial"/>
          <w:b/>
          <w:sz w:val="24"/>
          <w:szCs w:val="24"/>
          <w:u w:val="single"/>
        </w:rPr>
        <w:t xml:space="preserve">VAN REPORT </w:t>
      </w:r>
      <w:r>
        <w:rPr>
          <w:rFonts w:ascii="Arial" w:hAnsi="Arial" w:cs="Arial"/>
          <w:b/>
          <w:sz w:val="24"/>
          <w:szCs w:val="24"/>
          <w:u w:val="single"/>
        </w:rPr>
        <w:t>Nov 2020</w:t>
      </w:r>
      <w:r>
        <w:rPr>
          <w:rFonts w:ascii="Arial" w:hAnsi="Arial" w:cs="Arial"/>
          <w:b/>
          <w:sz w:val="24"/>
          <w:szCs w:val="24"/>
        </w:rPr>
        <w:t xml:space="preserve"> </w:t>
      </w:r>
    </w:p>
    <w:p w14:paraId="005A2111" w14:textId="77777777" w:rsidR="008502BD" w:rsidRDefault="008502BD" w:rsidP="008502BD">
      <w:pPr>
        <w:pStyle w:val="NoSpacing"/>
        <w:rPr>
          <w:rFonts w:ascii="Arial" w:hAnsi="Arial" w:cs="Arial"/>
          <w:sz w:val="24"/>
          <w:szCs w:val="24"/>
        </w:rPr>
      </w:pPr>
    </w:p>
    <w:p w14:paraId="1CB33A1B" w14:textId="77777777" w:rsidR="008502BD" w:rsidRDefault="008502BD" w:rsidP="008502BD">
      <w:pPr>
        <w:rPr>
          <w:rFonts w:ascii="Arial" w:hAnsi="Arial" w:cs="Arial"/>
          <w:sz w:val="24"/>
          <w:szCs w:val="24"/>
        </w:rPr>
      </w:pPr>
      <w:r w:rsidRPr="00223999">
        <w:rPr>
          <w:rFonts w:ascii="Arial" w:hAnsi="Arial" w:cs="Arial"/>
          <w:sz w:val="24"/>
          <w:szCs w:val="24"/>
        </w:rPr>
        <w:t>Van 1</w:t>
      </w:r>
      <w:r w:rsidRPr="00223999">
        <w:rPr>
          <w:rFonts w:ascii="Arial" w:hAnsi="Arial" w:cs="Arial"/>
          <w:sz w:val="24"/>
          <w:szCs w:val="24"/>
        </w:rPr>
        <w:tab/>
      </w:r>
      <w:r>
        <w:rPr>
          <w:rFonts w:ascii="Arial" w:hAnsi="Arial" w:cs="Arial"/>
          <w:sz w:val="24"/>
          <w:szCs w:val="24"/>
        </w:rPr>
        <w:t xml:space="preserve">   23</w:t>
      </w:r>
      <w:r w:rsidRPr="00223999">
        <w:rPr>
          <w:rFonts w:ascii="Arial" w:hAnsi="Arial" w:cs="Arial"/>
          <w:sz w:val="24"/>
          <w:szCs w:val="24"/>
        </w:rPr>
        <w:t xml:space="preserve"> Riders</w:t>
      </w:r>
      <w:r w:rsidRPr="00223999">
        <w:rPr>
          <w:rFonts w:ascii="Arial" w:hAnsi="Arial" w:cs="Arial"/>
          <w:sz w:val="24"/>
          <w:szCs w:val="24"/>
        </w:rPr>
        <w:tab/>
      </w:r>
      <w:r>
        <w:rPr>
          <w:rFonts w:ascii="Arial" w:hAnsi="Arial" w:cs="Arial"/>
          <w:sz w:val="24"/>
          <w:szCs w:val="24"/>
        </w:rPr>
        <w:t>102</w:t>
      </w:r>
      <w:r w:rsidRPr="00223999">
        <w:rPr>
          <w:rFonts w:ascii="Arial" w:hAnsi="Arial" w:cs="Arial"/>
          <w:sz w:val="24"/>
          <w:szCs w:val="24"/>
        </w:rPr>
        <w:t xml:space="preserve"> trips</w:t>
      </w:r>
      <w:r>
        <w:rPr>
          <w:rFonts w:ascii="Arial" w:hAnsi="Arial" w:cs="Arial"/>
          <w:sz w:val="24"/>
          <w:szCs w:val="24"/>
        </w:rPr>
        <w:t xml:space="preserve">  </w:t>
      </w:r>
      <w:r>
        <w:rPr>
          <w:rFonts w:ascii="Arial" w:hAnsi="Arial" w:cs="Arial"/>
          <w:sz w:val="24"/>
          <w:szCs w:val="24"/>
        </w:rPr>
        <w:tab/>
        <w:t>Van 2</w:t>
      </w:r>
      <w:r>
        <w:rPr>
          <w:rFonts w:ascii="Arial" w:hAnsi="Arial" w:cs="Arial"/>
          <w:sz w:val="24"/>
          <w:szCs w:val="24"/>
        </w:rPr>
        <w:tab/>
        <w:t xml:space="preserve">  9 </w:t>
      </w:r>
      <w:r w:rsidRPr="00223999">
        <w:rPr>
          <w:rFonts w:ascii="Arial" w:hAnsi="Arial" w:cs="Arial"/>
          <w:sz w:val="24"/>
          <w:szCs w:val="24"/>
        </w:rPr>
        <w:t>Riders</w:t>
      </w:r>
      <w:r>
        <w:rPr>
          <w:rFonts w:ascii="Arial" w:hAnsi="Arial" w:cs="Arial"/>
          <w:sz w:val="24"/>
          <w:szCs w:val="24"/>
        </w:rPr>
        <w:t xml:space="preserve">    39 </w:t>
      </w:r>
      <w:r w:rsidRPr="00223999">
        <w:rPr>
          <w:rFonts w:ascii="Arial" w:hAnsi="Arial" w:cs="Arial"/>
          <w:sz w:val="24"/>
          <w:szCs w:val="24"/>
        </w:rPr>
        <w:t>trips</w:t>
      </w:r>
      <w:r>
        <w:rPr>
          <w:rFonts w:ascii="Arial" w:hAnsi="Arial" w:cs="Arial"/>
          <w:sz w:val="24"/>
          <w:szCs w:val="24"/>
        </w:rPr>
        <w:t xml:space="preserve">  </w:t>
      </w:r>
    </w:p>
    <w:p w14:paraId="22C8E8BE" w14:textId="77777777" w:rsidR="008502BD" w:rsidRDefault="008502BD" w:rsidP="008502BD">
      <w:pPr>
        <w:rPr>
          <w:rFonts w:ascii="Arial" w:hAnsi="Arial" w:cs="Arial"/>
          <w:b/>
          <w:sz w:val="24"/>
          <w:szCs w:val="24"/>
          <w:u w:val="single"/>
        </w:rPr>
      </w:pPr>
    </w:p>
    <w:p w14:paraId="1095751A" w14:textId="77777777" w:rsidR="008502BD" w:rsidRDefault="008502BD" w:rsidP="008502BD">
      <w:pPr>
        <w:rPr>
          <w:rFonts w:ascii="Arial" w:hAnsi="Arial" w:cs="Arial"/>
          <w:b/>
          <w:sz w:val="24"/>
          <w:szCs w:val="24"/>
          <w:u w:val="single"/>
        </w:rPr>
      </w:pPr>
      <w:r w:rsidRPr="00D63CE2">
        <w:rPr>
          <w:rFonts w:ascii="Arial" w:hAnsi="Arial" w:cs="Arial"/>
          <w:b/>
          <w:sz w:val="24"/>
          <w:szCs w:val="24"/>
          <w:u w:val="single"/>
        </w:rPr>
        <w:t>UPDATES</w:t>
      </w:r>
    </w:p>
    <w:p w14:paraId="50BA2323" w14:textId="77777777" w:rsidR="008502BD" w:rsidRDefault="008502BD" w:rsidP="008502BD">
      <w:pPr>
        <w:rPr>
          <w:rFonts w:ascii="Arial" w:hAnsi="Arial" w:cs="Arial"/>
          <w:sz w:val="24"/>
          <w:szCs w:val="24"/>
        </w:rPr>
      </w:pPr>
      <w:proofErr w:type="spellStart"/>
      <w:r w:rsidRPr="002E7601">
        <w:rPr>
          <w:rFonts w:ascii="Arial" w:hAnsi="Arial" w:cs="Arial"/>
          <w:b/>
          <w:sz w:val="24"/>
          <w:szCs w:val="24"/>
        </w:rPr>
        <w:t>Covid</w:t>
      </w:r>
      <w:proofErr w:type="spellEnd"/>
      <w:r w:rsidRPr="002E7601">
        <w:rPr>
          <w:rFonts w:ascii="Arial" w:hAnsi="Arial" w:cs="Arial"/>
          <w:b/>
          <w:sz w:val="24"/>
          <w:szCs w:val="24"/>
        </w:rPr>
        <w:t xml:space="preserve"> Update:</w:t>
      </w:r>
      <w:r>
        <w:rPr>
          <w:rFonts w:ascii="Arial" w:hAnsi="Arial" w:cs="Arial"/>
          <w:sz w:val="24"/>
          <w:szCs w:val="24"/>
        </w:rPr>
        <w:t xml:space="preserve"> Essential only inside </w:t>
      </w:r>
      <w:proofErr w:type="spellStart"/>
      <w:r>
        <w:rPr>
          <w:rFonts w:ascii="Arial" w:hAnsi="Arial" w:cs="Arial"/>
          <w:sz w:val="24"/>
          <w:szCs w:val="24"/>
        </w:rPr>
        <w:t>Sr</w:t>
      </w:r>
      <w:proofErr w:type="spellEnd"/>
      <w:r>
        <w:rPr>
          <w:rFonts w:ascii="Arial" w:hAnsi="Arial" w:cs="Arial"/>
          <w:sz w:val="24"/>
          <w:szCs w:val="24"/>
        </w:rPr>
        <w:t xml:space="preserve"> </w:t>
      </w:r>
      <w:proofErr w:type="spellStart"/>
      <w:r>
        <w:rPr>
          <w:rFonts w:ascii="Arial" w:hAnsi="Arial" w:cs="Arial"/>
          <w:sz w:val="24"/>
          <w:szCs w:val="24"/>
        </w:rPr>
        <w:t>Ctr</w:t>
      </w:r>
      <w:proofErr w:type="spellEnd"/>
      <w:r>
        <w:rPr>
          <w:rFonts w:ascii="Arial" w:hAnsi="Arial" w:cs="Arial"/>
          <w:sz w:val="24"/>
          <w:szCs w:val="24"/>
        </w:rPr>
        <w:t xml:space="preserve">; Ongoing training of staff, </w:t>
      </w:r>
      <w:proofErr w:type="spellStart"/>
      <w:r>
        <w:rPr>
          <w:rFonts w:ascii="Arial" w:hAnsi="Arial" w:cs="Arial"/>
          <w:sz w:val="24"/>
          <w:szCs w:val="24"/>
        </w:rPr>
        <w:t>vols</w:t>
      </w:r>
      <w:proofErr w:type="spellEnd"/>
      <w:r>
        <w:rPr>
          <w:rFonts w:ascii="Arial" w:hAnsi="Arial" w:cs="Arial"/>
          <w:sz w:val="24"/>
          <w:szCs w:val="24"/>
        </w:rPr>
        <w:t xml:space="preserve">; Insulating </w:t>
      </w:r>
      <w:proofErr w:type="spellStart"/>
      <w:r>
        <w:rPr>
          <w:rFonts w:ascii="Arial" w:hAnsi="Arial" w:cs="Arial"/>
          <w:sz w:val="24"/>
          <w:szCs w:val="24"/>
        </w:rPr>
        <w:t>Sr</w:t>
      </w:r>
      <w:proofErr w:type="spellEnd"/>
      <w:r>
        <w:rPr>
          <w:rFonts w:ascii="Arial" w:hAnsi="Arial" w:cs="Arial"/>
          <w:sz w:val="24"/>
          <w:szCs w:val="24"/>
        </w:rPr>
        <w:t xml:space="preserve"> </w:t>
      </w:r>
      <w:proofErr w:type="spellStart"/>
      <w:r>
        <w:rPr>
          <w:rFonts w:ascii="Arial" w:hAnsi="Arial" w:cs="Arial"/>
          <w:sz w:val="24"/>
          <w:szCs w:val="24"/>
        </w:rPr>
        <w:t>Ctr</w:t>
      </w:r>
      <w:proofErr w:type="spellEnd"/>
      <w:r>
        <w:rPr>
          <w:rFonts w:ascii="Arial" w:hAnsi="Arial" w:cs="Arial"/>
          <w:sz w:val="24"/>
          <w:szCs w:val="24"/>
        </w:rPr>
        <w:t xml:space="preserve"> from “contacts of contacts” </w:t>
      </w:r>
    </w:p>
    <w:p w14:paraId="0FE2D481" w14:textId="77777777" w:rsidR="008502BD" w:rsidRPr="002E7601" w:rsidRDefault="008502BD" w:rsidP="008502BD">
      <w:pPr>
        <w:rPr>
          <w:rFonts w:ascii="Arial" w:hAnsi="Arial" w:cs="Arial"/>
          <w:b/>
          <w:sz w:val="24"/>
          <w:szCs w:val="24"/>
        </w:rPr>
      </w:pPr>
      <w:r w:rsidRPr="002E7601">
        <w:rPr>
          <w:rFonts w:ascii="Arial" w:hAnsi="Arial" w:cs="Arial"/>
          <w:b/>
          <w:sz w:val="24"/>
          <w:szCs w:val="24"/>
        </w:rPr>
        <w:t xml:space="preserve">Vol and outreach reports   </w:t>
      </w:r>
    </w:p>
    <w:p w14:paraId="0BFF03BA" w14:textId="77777777" w:rsidR="008502BD" w:rsidRPr="002E7601" w:rsidRDefault="008502BD" w:rsidP="008502BD">
      <w:pPr>
        <w:rPr>
          <w:rFonts w:ascii="Arial" w:hAnsi="Arial" w:cs="Arial"/>
          <w:b/>
          <w:sz w:val="24"/>
          <w:szCs w:val="24"/>
        </w:rPr>
      </w:pPr>
      <w:r w:rsidRPr="002E7601">
        <w:rPr>
          <w:rFonts w:ascii="Arial" w:hAnsi="Arial" w:cs="Arial"/>
          <w:b/>
          <w:sz w:val="24"/>
          <w:szCs w:val="24"/>
        </w:rPr>
        <w:t xml:space="preserve">Report on past events: </w:t>
      </w:r>
    </w:p>
    <w:p w14:paraId="513EA626" w14:textId="77777777" w:rsidR="008502BD" w:rsidRDefault="008502BD" w:rsidP="008502BD">
      <w:pPr>
        <w:rPr>
          <w:rFonts w:ascii="Arial" w:hAnsi="Arial" w:cs="Arial"/>
          <w:sz w:val="24"/>
          <w:szCs w:val="24"/>
        </w:rPr>
      </w:pPr>
      <w:r>
        <w:rPr>
          <w:rFonts w:ascii="Arial" w:hAnsi="Arial" w:cs="Arial"/>
          <w:sz w:val="24"/>
          <w:szCs w:val="24"/>
        </w:rPr>
        <w:t xml:space="preserve">Positive </w:t>
      </w:r>
      <w:proofErr w:type="gramStart"/>
      <w:r>
        <w:rPr>
          <w:rFonts w:ascii="Arial" w:hAnsi="Arial" w:cs="Arial"/>
          <w:sz w:val="24"/>
          <w:szCs w:val="24"/>
        </w:rPr>
        <w:t>feedback on not limiting numbers – Cider donut grab n go</w:t>
      </w:r>
      <w:proofErr w:type="gramEnd"/>
      <w:r>
        <w:rPr>
          <w:rFonts w:ascii="Arial" w:hAnsi="Arial" w:cs="Arial"/>
          <w:sz w:val="24"/>
          <w:szCs w:val="24"/>
        </w:rPr>
        <w:t>, Garden Club Take &amp; Make.</w:t>
      </w:r>
    </w:p>
    <w:p w14:paraId="6B78E6C1" w14:textId="77777777" w:rsidR="008502BD" w:rsidRPr="002E7601" w:rsidRDefault="008502BD" w:rsidP="008502BD">
      <w:pPr>
        <w:rPr>
          <w:rFonts w:ascii="Arial" w:hAnsi="Arial" w:cs="Arial"/>
          <w:b/>
          <w:sz w:val="24"/>
          <w:szCs w:val="24"/>
        </w:rPr>
      </w:pPr>
      <w:r w:rsidRPr="002E7601">
        <w:rPr>
          <w:rFonts w:ascii="Arial" w:hAnsi="Arial" w:cs="Arial"/>
          <w:b/>
          <w:sz w:val="24"/>
          <w:szCs w:val="24"/>
        </w:rPr>
        <w:t>Upcoming Events:</w:t>
      </w:r>
    </w:p>
    <w:p w14:paraId="183969FC" w14:textId="77777777" w:rsidR="008502BD" w:rsidRDefault="008502BD" w:rsidP="008502BD">
      <w:pPr>
        <w:rPr>
          <w:rFonts w:ascii="Arial" w:hAnsi="Arial" w:cs="Arial"/>
          <w:sz w:val="24"/>
          <w:szCs w:val="24"/>
        </w:rPr>
      </w:pPr>
      <w:r>
        <w:rPr>
          <w:rFonts w:ascii="Arial" w:hAnsi="Arial" w:cs="Arial"/>
          <w:sz w:val="24"/>
          <w:szCs w:val="24"/>
        </w:rPr>
        <w:t>Sunday Dec 13</w:t>
      </w:r>
      <w:r w:rsidRPr="001F658C">
        <w:rPr>
          <w:rFonts w:ascii="Arial" w:hAnsi="Arial" w:cs="Arial"/>
          <w:sz w:val="24"/>
          <w:szCs w:val="24"/>
          <w:vertAlign w:val="superscript"/>
        </w:rPr>
        <w:t>th</w:t>
      </w:r>
      <w:r>
        <w:rPr>
          <w:rFonts w:ascii="Arial" w:hAnsi="Arial" w:cs="Arial"/>
          <w:sz w:val="24"/>
          <w:szCs w:val="24"/>
        </w:rPr>
        <w:t xml:space="preserve"> Festivity w Cannoli plans</w:t>
      </w:r>
    </w:p>
    <w:p w14:paraId="6DA3A35D" w14:textId="77777777" w:rsidR="008502BD" w:rsidRDefault="008502BD" w:rsidP="008502BD">
      <w:pPr>
        <w:rPr>
          <w:rFonts w:ascii="Arial" w:hAnsi="Arial" w:cs="Arial"/>
          <w:sz w:val="24"/>
          <w:szCs w:val="24"/>
        </w:rPr>
      </w:pPr>
      <w:r>
        <w:rPr>
          <w:rFonts w:ascii="Arial" w:hAnsi="Arial" w:cs="Arial"/>
          <w:sz w:val="24"/>
          <w:szCs w:val="24"/>
        </w:rPr>
        <w:t>12/23 Grab n Go</w:t>
      </w:r>
    </w:p>
    <w:p w14:paraId="39BF172E" w14:textId="77777777" w:rsidR="008502BD" w:rsidRDefault="008502BD" w:rsidP="008502BD">
      <w:pPr>
        <w:rPr>
          <w:rFonts w:ascii="Arial" w:hAnsi="Arial" w:cs="Arial"/>
          <w:sz w:val="24"/>
          <w:szCs w:val="24"/>
        </w:rPr>
      </w:pPr>
      <w:r>
        <w:rPr>
          <w:rFonts w:ascii="Arial" w:hAnsi="Arial" w:cs="Arial"/>
          <w:sz w:val="24"/>
          <w:szCs w:val="24"/>
        </w:rPr>
        <w:t xml:space="preserve">12/31 Appetizer Grab n Go </w:t>
      </w:r>
    </w:p>
    <w:p w14:paraId="72E904DE" w14:textId="77777777" w:rsidR="008502BD" w:rsidRDefault="008502BD" w:rsidP="008502BD">
      <w:pPr>
        <w:rPr>
          <w:rFonts w:ascii="Arial" w:hAnsi="Arial" w:cs="Arial"/>
          <w:sz w:val="24"/>
          <w:szCs w:val="24"/>
        </w:rPr>
      </w:pPr>
      <w:r>
        <w:rPr>
          <w:rFonts w:ascii="Arial" w:hAnsi="Arial" w:cs="Arial"/>
          <w:sz w:val="24"/>
          <w:szCs w:val="24"/>
        </w:rPr>
        <w:t>Jan – Adding more remote programs: bingo, yoga, take &amp; make</w:t>
      </w:r>
    </w:p>
    <w:p w14:paraId="0F112216" w14:textId="77777777" w:rsidR="008502BD" w:rsidRDefault="008502BD"/>
    <w:p w14:paraId="706CAB96" w14:textId="77777777" w:rsidR="008502BD" w:rsidRDefault="008502BD"/>
    <w:p w14:paraId="13FF8BC3" w14:textId="4DA16B77" w:rsidR="008502BD" w:rsidRDefault="008502BD">
      <w:pPr>
        <w:widowControl/>
        <w:overflowPunct/>
        <w:autoSpaceDE/>
        <w:autoSpaceDN/>
        <w:adjustRightInd/>
        <w:spacing w:after="200" w:line="480" w:lineRule="auto"/>
        <w:jc w:val="center"/>
      </w:pPr>
      <w:r>
        <w:br w:type="page"/>
      </w:r>
    </w:p>
    <w:p w14:paraId="1474A0CA" w14:textId="77777777" w:rsidR="008502BD" w:rsidRPr="00904BC4" w:rsidRDefault="008502BD" w:rsidP="008502BD">
      <w:pPr>
        <w:jc w:val="center"/>
        <w:rPr>
          <w:rFonts w:ascii="Arial" w:hAnsi="Arial" w:cs="Arial"/>
          <w:b/>
          <w:bCs/>
          <w:color w:val="000000"/>
          <w:sz w:val="28"/>
          <w:szCs w:val="40"/>
        </w:rPr>
      </w:pPr>
      <w:r w:rsidRPr="00904BC4">
        <w:rPr>
          <w:rFonts w:ascii="Arial" w:hAnsi="Arial" w:cs="Arial"/>
          <w:b/>
          <w:bCs/>
          <w:color w:val="000000"/>
          <w:sz w:val="28"/>
          <w:szCs w:val="40"/>
        </w:rPr>
        <w:lastRenderedPageBreak/>
        <w:t>OUTREACH STATISTICS NOVEMBER 2020</w:t>
      </w:r>
    </w:p>
    <w:p w14:paraId="59492EF6" w14:textId="77777777" w:rsidR="008502BD" w:rsidRDefault="008502BD" w:rsidP="008502BD">
      <w:pPr>
        <w:rPr>
          <w:rFonts w:ascii="Arial" w:hAnsi="Arial" w:cs="Arial"/>
          <w:b/>
          <w:bCs/>
          <w:color w:val="000000"/>
          <w:sz w:val="24"/>
          <w:szCs w:val="24"/>
        </w:rPr>
      </w:pPr>
    </w:p>
    <w:p w14:paraId="679B7B71" w14:textId="77777777" w:rsidR="008502BD" w:rsidRPr="005860A8" w:rsidRDefault="008502BD" w:rsidP="008502BD">
      <w:pPr>
        <w:rPr>
          <w:rFonts w:ascii="Arial" w:hAnsi="Arial" w:cs="Arial"/>
          <w:b/>
          <w:bCs/>
          <w:color w:val="000000"/>
          <w:sz w:val="24"/>
          <w:szCs w:val="24"/>
        </w:rPr>
      </w:pPr>
      <w:r w:rsidRPr="005860A8">
        <w:rPr>
          <w:rFonts w:ascii="Arial" w:hAnsi="Arial" w:cs="Arial"/>
          <w:b/>
          <w:bCs/>
          <w:color w:val="000000"/>
          <w:sz w:val="24"/>
          <w:szCs w:val="24"/>
        </w:rPr>
        <w:t>Services provided between 11/01/2020 and 11/30/2020</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492"/>
        <w:gridCol w:w="1437"/>
        <w:gridCol w:w="1746"/>
      </w:tblGrid>
      <w:tr w:rsidR="008502BD" w:rsidRPr="005860A8" w14:paraId="63A8A213" w14:textId="77777777" w:rsidTr="002A518C">
        <w:trPr>
          <w:tblCellSpacing w:w="15" w:type="dxa"/>
        </w:trPr>
        <w:tc>
          <w:tcPr>
            <w:tcW w:w="0" w:type="auto"/>
            <w:vAlign w:val="center"/>
            <w:hideMark/>
          </w:tcPr>
          <w:p w14:paraId="52DB835A" w14:textId="77777777" w:rsidR="008502BD" w:rsidRPr="005860A8" w:rsidRDefault="008502BD" w:rsidP="002A518C">
            <w:pPr>
              <w:spacing w:before="300"/>
              <w:jc w:val="center"/>
              <w:rPr>
                <w:rFonts w:ascii="Arial" w:hAnsi="Arial" w:cs="Arial"/>
                <w:b/>
                <w:bCs/>
                <w:color w:val="000000"/>
                <w:sz w:val="24"/>
                <w:szCs w:val="24"/>
              </w:rPr>
            </w:pPr>
            <w:r w:rsidRPr="005860A8">
              <w:rPr>
                <w:rFonts w:ascii="Arial" w:hAnsi="Arial" w:cs="Arial"/>
                <w:b/>
                <w:bCs/>
                <w:color w:val="000000"/>
                <w:sz w:val="24"/>
                <w:szCs w:val="24"/>
              </w:rPr>
              <w:t>Interaction</w:t>
            </w:r>
          </w:p>
        </w:tc>
        <w:tc>
          <w:tcPr>
            <w:tcW w:w="0" w:type="auto"/>
            <w:vAlign w:val="center"/>
            <w:hideMark/>
          </w:tcPr>
          <w:p w14:paraId="4A4B03B6" w14:textId="77777777" w:rsidR="008502BD" w:rsidRPr="005860A8" w:rsidRDefault="008502BD" w:rsidP="002A518C">
            <w:pPr>
              <w:spacing w:before="300"/>
              <w:jc w:val="center"/>
              <w:rPr>
                <w:rFonts w:ascii="Arial" w:hAnsi="Arial" w:cs="Arial"/>
                <w:b/>
                <w:bCs/>
                <w:color w:val="000000"/>
                <w:sz w:val="24"/>
                <w:szCs w:val="24"/>
              </w:rPr>
            </w:pPr>
            <w:r w:rsidRPr="005860A8">
              <w:rPr>
                <w:rFonts w:ascii="Arial" w:hAnsi="Arial" w:cs="Arial"/>
                <w:b/>
                <w:bCs/>
                <w:color w:val="000000"/>
                <w:sz w:val="24"/>
                <w:szCs w:val="24"/>
              </w:rPr>
              <w:t>Duplicated</w:t>
            </w:r>
          </w:p>
        </w:tc>
        <w:tc>
          <w:tcPr>
            <w:tcW w:w="0" w:type="auto"/>
            <w:vAlign w:val="center"/>
            <w:hideMark/>
          </w:tcPr>
          <w:p w14:paraId="3ADA4C29" w14:textId="77777777" w:rsidR="008502BD" w:rsidRPr="005860A8" w:rsidRDefault="008502BD" w:rsidP="002A518C">
            <w:pPr>
              <w:spacing w:before="300"/>
              <w:jc w:val="center"/>
              <w:rPr>
                <w:rFonts w:ascii="Arial" w:hAnsi="Arial" w:cs="Arial"/>
                <w:b/>
                <w:bCs/>
                <w:color w:val="000000"/>
                <w:sz w:val="24"/>
                <w:szCs w:val="24"/>
              </w:rPr>
            </w:pPr>
            <w:r w:rsidRPr="005860A8">
              <w:rPr>
                <w:rFonts w:ascii="Arial" w:hAnsi="Arial" w:cs="Arial"/>
                <w:b/>
                <w:bCs/>
                <w:color w:val="000000"/>
                <w:sz w:val="24"/>
                <w:szCs w:val="24"/>
              </w:rPr>
              <w:t>Unduplicated</w:t>
            </w:r>
          </w:p>
        </w:tc>
      </w:tr>
      <w:tr w:rsidR="008502BD" w:rsidRPr="005860A8" w14:paraId="324EB858" w14:textId="77777777" w:rsidTr="002A518C">
        <w:trPr>
          <w:tblCellSpacing w:w="15" w:type="dxa"/>
        </w:trPr>
        <w:tc>
          <w:tcPr>
            <w:tcW w:w="0" w:type="auto"/>
            <w:vAlign w:val="center"/>
            <w:hideMark/>
          </w:tcPr>
          <w:p w14:paraId="575EA34B"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email</w:t>
            </w:r>
          </w:p>
        </w:tc>
        <w:tc>
          <w:tcPr>
            <w:tcW w:w="0" w:type="auto"/>
            <w:vAlign w:val="center"/>
            <w:hideMark/>
          </w:tcPr>
          <w:p w14:paraId="64AB5FC4"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5</w:t>
            </w:r>
          </w:p>
        </w:tc>
        <w:tc>
          <w:tcPr>
            <w:tcW w:w="0" w:type="auto"/>
            <w:vAlign w:val="center"/>
            <w:hideMark/>
          </w:tcPr>
          <w:p w14:paraId="1D85D525"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5</w:t>
            </w:r>
          </w:p>
        </w:tc>
      </w:tr>
      <w:tr w:rsidR="008502BD" w:rsidRPr="005860A8" w14:paraId="408EACD9" w14:textId="77777777" w:rsidTr="002A518C">
        <w:trPr>
          <w:tblCellSpacing w:w="15" w:type="dxa"/>
        </w:trPr>
        <w:tc>
          <w:tcPr>
            <w:tcW w:w="0" w:type="auto"/>
            <w:vAlign w:val="center"/>
            <w:hideMark/>
          </w:tcPr>
          <w:p w14:paraId="1102E1E3"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Home Consultation</w:t>
            </w:r>
          </w:p>
        </w:tc>
        <w:tc>
          <w:tcPr>
            <w:tcW w:w="0" w:type="auto"/>
            <w:vAlign w:val="center"/>
            <w:hideMark/>
          </w:tcPr>
          <w:p w14:paraId="36A073BE"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w:t>
            </w:r>
          </w:p>
        </w:tc>
        <w:tc>
          <w:tcPr>
            <w:tcW w:w="0" w:type="auto"/>
            <w:vAlign w:val="center"/>
            <w:hideMark/>
          </w:tcPr>
          <w:p w14:paraId="4485154B"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w:t>
            </w:r>
          </w:p>
        </w:tc>
      </w:tr>
      <w:tr w:rsidR="008502BD" w:rsidRPr="005860A8" w14:paraId="7C6B414E" w14:textId="77777777" w:rsidTr="002A518C">
        <w:trPr>
          <w:tblCellSpacing w:w="15" w:type="dxa"/>
        </w:trPr>
        <w:tc>
          <w:tcPr>
            <w:tcW w:w="0" w:type="auto"/>
            <w:vAlign w:val="center"/>
            <w:hideMark/>
          </w:tcPr>
          <w:p w14:paraId="3C89C910"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mail/letter/card</w:t>
            </w:r>
          </w:p>
        </w:tc>
        <w:tc>
          <w:tcPr>
            <w:tcW w:w="0" w:type="auto"/>
            <w:vAlign w:val="center"/>
            <w:hideMark/>
          </w:tcPr>
          <w:p w14:paraId="0CF3488D"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w:t>
            </w:r>
          </w:p>
        </w:tc>
        <w:tc>
          <w:tcPr>
            <w:tcW w:w="0" w:type="auto"/>
            <w:vAlign w:val="center"/>
            <w:hideMark/>
          </w:tcPr>
          <w:p w14:paraId="6C33059D"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w:t>
            </w:r>
          </w:p>
        </w:tc>
      </w:tr>
      <w:tr w:rsidR="008502BD" w:rsidRPr="005860A8" w14:paraId="47E92EAE" w14:textId="77777777" w:rsidTr="002A518C">
        <w:trPr>
          <w:tblCellSpacing w:w="15" w:type="dxa"/>
        </w:trPr>
        <w:tc>
          <w:tcPr>
            <w:tcW w:w="0" w:type="auto"/>
            <w:vAlign w:val="center"/>
            <w:hideMark/>
          </w:tcPr>
          <w:p w14:paraId="39B5557B"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Office Consultation</w:t>
            </w:r>
          </w:p>
        </w:tc>
        <w:tc>
          <w:tcPr>
            <w:tcW w:w="0" w:type="auto"/>
            <w:vAlign w:val="center"/>
            <w:hideMark/>
          </w:tcPr>
          <w:p w14:paraId="7C9D2B2B"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13</w:t>
            </w:r>
          </w:p>
        </w:tc>
        <w:tc>
          <w:tcPr>
            <w:tcW w:w="0" w:type="auto"/>
            <w:vAlign w:val="center"/>
            <w:hideMark/>
          </w:tcPr>
          <w:p w14:paraId="348E0882"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11</w:t>
            </w:r>
          </w:p>
        </w:tc>
      </w:tr>
      <w:tr w:rsidR="008502BD" w:rsidRPr="005860A8" w14:paraId="774F79BA" w14:textId="77777777" w:rsidTr="002A518C">
        <w:trPr>
          <w:tblCellSpacing w:w="15" w:type="dxa"/>
        </w:trPr>
        <w:tc>
          <w:tcPr>
            <w:tcW w:w="0" w:type="auto"/>
            <w:vAlign w:val="center"/>
            <w:hideMark/>
          </w:tcPr>
          <w:p w14:paraId="57B09FAD"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Phone Consultation</w:t>
            </w:r>
          </w:p>
        </w:tc>
        <w:tc>
          <w:tcPr>
            <w:tcW w:w="0" w:type="auto"/>
            <w:vAlign w:val="center"/>
            <w:hideMark/>
          </w:tcPr>
          <w:p w14:paraId="2DEAA137"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108</w:t>
            </w:r>
          </w:p>
        </w:tc>
        <w:tc>
          <w:tcPr>
            <w:tcW w:w="0" w:type="auto"/>
            <w:vAlign w:val="center"/>
            <w:hideMark/>
          </w:tcPr>
          <w:p w14:paraId="1D378E01"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80</w:t>
            </w:r>
          </w:p>
        </w:tc>
      </w:tr>
      <w:tr w:rsidR="008502BD" w:rsidRPr="005860A8" w14:paraId="777D2AEE" w14:textId="77777777" w:rsidTr="002A518C">
        <w:trPr>
          <w:tblCellSpacing w:w="15" w:type="dxa"/>
        </w:trPr>
        <w:tc>
          <w:tcPr>
            <w:tcW w:w="0" w:type="auto"/>
            <w:vAlign w:val="center"/>
            <w:hideMark/>
          </w:tcPr>
          <w:p w14:paraId="3EFDCBB5"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Totals</w:t>
            </w:r>
          </w:p>
        </w:tc>
        <w:tc>
          <w:tcPr>
            <w:tcW w:w="0" w:type="auto"/>
            <w:vAlign w:val="center"/>
            <w:hideMark/>
          </w:tcPr>
          <w:p w14:paraId="297CB140"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129</w:t>
            </w:r>
          </w:p>
        </w:tc>
        <w:tc>
          <w:tcPr>
            <w:tcW w:w="0" w:type="auto"/>
            <w:vAlign w:val="center"/>
            <w:hideMark/>
          </w:tcPr>
          <w:p w14:paraId="2FA8BD91"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86</w:t>
            </w:r>
          </w:p>
        </w:tc>
      </w:tr>
    </w:tbl>
    <w:p w14:paraId="17E4E2B3" w14:textId="77777777" w:rsidR="008502BD" w:rsidRDefault="008502BD" w:rsidP="008502BD"/>
    <w:p w14:paraId="42D9B8A1" w14:textId="77777777" w:rsidR="008502BD" w:rsidRDefault="008502BD" w:rsidP="008502BD"/>
    <w:p w14:paraId="358CDCE5" w14:textId="77777777" w:rsidR="008502BD" w:rsidRDefault="008502BD" w:rsidP="008502BD"/>
    <w:p w14:paraId="7802FFF3" w14:textId="77777777" w:rsidR="008502BD" w:rsidRDefault="008502BD" w:rsidP="008502BD"/>
    <w:p w14:paraId="2622076A" w14:textId="77777777" w:rsidR="008502BD" w:rsidRDefault="008502BD" w:rsidP="008502BD"/>
    <w:p w14:paraId="028323D6" w14:textId="77777777" w:rsidR="008502BD" w:rsidRDefault="008502BD" w:rsidP="008502BD"/>
    <w:p w14:paraId="7C02704D" w14:textId="6C7880D7" w:rsidR="008502BD" w:rsidRDefault="008502BD">
      <w:pPr>
        <w:widowControl/>
        <w:overflowPunct/>
        <w:autoSpaceDE/>
        <w:autoSpaceDN/>
        <w:adjustRightInd/>
        <w:spacing w:after="200" w:line="480" w:lineRule="auto"/>
        <w:jc w:val="center"/>
      </w:pPr>
      <w:r>
        <w:br w:type="page"/>
      </w:r>
    </w:p>
    <w:p w14:paraId="65F3A62C" w14:textId="77777777" w:rsidR="008502BD" w:rsidRDefault="008502BD" w:rsidP="008502BD"/>
    <w:p w14:paraId="049B3696" w14:textId="77777777" w:rsidR="008502BD" w:rsidRDefault="008502BD" w:rsidP="008502BD"/>
    <w:p w14:paraId="5189BF3B" w14:textId="77777777" w:rsidR="008502BD" w:rsidRDefault="008502BD" w:rsidP="008502BD"/>
    <w:p w14:paraId="2C7A10C1" w14:textId="77777777" w:rsidR="008502BD" w:rsidRDefault="008502BD" w:rsidP="008502BD"/>
    <w:p w14:paraId="61E1792E" w14:textId="77777777" w:rsidR="008502BD" w:rsidRDefault="008502BD" w:rsidP="008502BD"/>
    <w:p w14:paraId="21F2B4FA" w14:textId="77777777" w:rsidR="008502BD" w:rsidRDefault="008502BD" w:rsidP="008502BD"/>
    <w:p w14:paraId="7715976F" w14:textId="77777777" w:rsidR="008502BD" w:rsidRDefault="008502BD" w:rsidP="008502BD"/>
    <w:p w14:paraId="125F7B82" w14:textId="77777777" w:rsidR="008502BD" w:rsidRDefault="008502BD" w:rsidP="008502BD"/>
    <w:p w14:paraId="7411D934" w14:textId="77777777" w:rsidR="008502BD" w:rsidRPr="00904BC4" w:rsidRDefault="008502BD" w:rsidP="008502BD">
      <w:pPr>
        <w:jc w:val="center"/>
        <w:rPr>
          <w:rFonts w:ascii="Arial" w:hAnsi="Arial" w:cs="Arial"/>
          <w:b/>
          <w:bCs/>
          <w:color w:val="000000"/>
          <w:sz w:val="28"/>
          <w:szCs w:val="40"/>
        </w:rPr>
      </w:pPr>
      <w:r w:rsidRPr="00904BC4">
        <w:rPr>
          <w:rFonts w:ascii="Arial" w:hAnsi="Arial" w:cs="Arial"/>
          <w:b/>
          <w:bCs/>
          <w:color w:val="000000"/>
          <w:sz w:val="28"/>
          <w:szCs w:val="40"/>
        </w:rPr>
        <w:t>OUTREACH STATISTICS NOVEMBER 2020</w:t>
      </w:r>
    </w:p>
    <w:p w14:paraId="6BC69BD2" w14:textId="77777777" w:rsidR="008502BD" w:rsidRPr="005860A8" w:rsidRDefault="008502BD" w:rsidP="008502BD">
      <w:pPr>
        <w:rPr>
          <w:rFonts w:ascii="Arial" w:hAnsi="Arial" w:cs="Arial"/>
          <w:b/>
          <w:bCs/>
          <w:color w:val="000000"/>
          <w:sz w:val="24"/>
          <w:szCs w:val="24"/>
        </w:rPr>
      </w:pPr>
      <w:r w:rsidRPr="005860A8">
        <w:rPr>
          <w:rFonts w:ascii="Arial" w:hAnsi="Arial" w:cs="Arial"/>
          <w:b/>
          <w:bCs/>
          <w:color w:val="000000"/>
          <w:sz w:val="24"/>
          <w:szCs w:val="24"/>
        </w:rPr>
        <w:t>Services provided between 11/01/2020 and 11/30/2020</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3546"/>
        <w:gridCol w:w="1437"/>
        <w:gridCol w:w="1746"/>
      </w:tblGrid>
      <w:tr w:rsidR="008502BD" w:rsidRPr="005860A8" w14:paraId="4B5D2026" w14:textId="77777777" w:rsidTr="002A518C">
        <w:trPr>
          <w:tblCellSpacing w:w="15" w:type="dxa"/>
        </w:trPr>
        <w:tc>
          <w:tcPr>
            <w:tcW w:w="0" w:type="auto"/>
            <w:vAlign w:val="center"/>
            <w:hideMark/>
          </w:tcPr>
          <w:p w14:paraId="3D54B1C3" w14:textId="77777777" w:rsidR="008502BD" w:rsidRPr="005860A8" w:rsidRDefault="008502BD" w:rsidP="002A518C">
            <w:pPr>
              <w:spacing w:before="300"/>
              <w:jc w:val="center"/>
              <w:rPr>
                <w:rFonts w:ascii="Arial" w:hAnsi="Arial" w:cs="Arial"/>
                <w:b/>
                <w:bCs/>
                <w:color w:val="000000"/>
                <w:sz w:val="24"/>
                <w:szCs w:val="24"/>
              </w:rPr>
            </w:pPr>
            <w:r>
              <w:rPr>
                <w:rFonts w:ascii="Arial" w:hAnsi="Arial" w:cs="Arial"/>
                <w:b/>
                <w:bCs/>
                <w:color w:val="000000"/>
                <w:sz w:val="24"/>
                <w:szCs w:val="24"/>
              </w:rPr>
              <w:t>C</w:t>
            </w:r>
            <w:r w:rsidRPr="005860A8">
              <w:rPr>
                <w:rFonts w:ascii="Arial" w:hAnsi="Arial" w:cs="Arial"/>
                <w:b/>
                <w:bCs/>
                <w:color w:val="000000"/>
                <w:sz w:val="24"/>
                <w:szCs w:val="24"/>
              </w:rPr>
              <w:t>ategory</w:t>
            </w:r>
          </w:p>
        </w:tc>
        <w:tc>
          <w:tcPr>
            <w:tcW w:w="0" w:type="auto"/>
            <w:vAlign w:val="center"/>
            <w:hideMark/>
          </w:tcPr>
          <w:p w14:paraId="75346406" w14:textId="77777777" w:rsidR="008502BD" w:rsidRPr="005860A8" w:rsidRDefault="008502BD" w:rsidP="002A518C">
            <w:pPr>
              <w:spacing w:before="300"/>
              <w:jc w:val="center"/>
              <w:rPr>
                <w:rFonts w:ascii="Arial" w:hAnsi="Arial" w:cs="Arial"/>
                <w:b/>
                <w:bCs/>
                <w:color w:val="000000"/>
                <w:sz w:val="24"/>
                <w:szCs w:val="24"/>
              </w:rPr>
            </w:pPr>
            <w:r w:rsidRPr="005860A8">
              <w:rPr>
                <w:rFonts w:ascii="Arial" w:hAnsi="Arial" w:cs="Arial"/>
                <w:b/>
                <w:bCs/>
                <w:color w:val="000000"/>
                <w:sz w:val="24"/>
                <w:szCs w:val="24"/>
              </w:rPr>
              <w:t>Duplicated</w:t>
            </w:r>
          </w:p>
        </w:tc>
        <w:tc>
          <w:tcPr>
            <w:tcW w:w="0" w:type="auto"/>
            <w:vAlign w:val="center"/>
            <w:hideMark/>
          </w:tcPr>
          <w:p w14:paraId="75EE2061" w14:textId="77777777" w:rsidR="008502BD" w:rsidRPr="005860A8" w:rsidRDefault="008502BD" w:rsidP="002A518C">
            <w:pPr>
              <w:spacing w:before="300"/>
              <w:jc w:val="center"/>
              <w:rPr>
                <w:rFonts w:ascii="Arial" w:hAnsi="Arial" w:cs="Arial"/>
                <w:b/>
                <w:bCs/>
                <w:color w:val="000000"/>
                <w:sz w:val="24"/>
                <w:szCs w:val="24"/>
              </w:rPr>
            </w:pPr>
            <w:r w:rsidRPr="005860A8">
              <w:rPr>
                <w:rFonts w:ascii="Arial" w:hAnsi="Arial" w:cs="Arial"/>
                <w:b/>
                <w:bCs/>
                <w:color w:val="000000"/>
                <w:sz w:val="24"/>
                <w:szCs w:val="24"/>
              </w:rPr>
              <w:t>Unduplicated</w:t>
            </w:r>
          </w:p>
        </w:tc>
      </w:tr>
      <w:tr w:rsidR="008502BD" w:rsidRPr="005860A8" w14:paraId="6F139979" w14:textId="77777777" w:rsidTr="002A518C">
        <w:trPr>
          <w:tblCellSpacing w:w="15" w:type="dxa"/>
        </w:trPr>
        <w:tc>
          <w:tcPr>
            <w:tcW w:w="0" w:type="auto"/>
            <w:vAlign w:val="center"/>
            <w:hideMark/>
          </w:tcPr>
          <w:p w14:paraId="4EA735D5"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Application Assistance</w:t>
            </w:r>
          </w:p>
        </w:tc>
        <w:tc>
          <w:tcPr>
            <w:tcW w:w="0" w:type="auto"/>
            <w:vAlign w:val="center"/>
            <w:hideMark/>
          </w:tcPr>
          <w:p w14:paraId="7FC91905"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10</w:t>
            </w:r>
          </w:p>
        </w:tc>
        <w:tc>
          <w:tcPr>
            <w:tcW w:w="0" w:type="auto"/>
            <w:vAlign w:val="center"/>
            <w:hideMark/>
          </w:tcPr>
          <w:p w14:paraId="60D1E38E"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6</w:t>
            </w:r>
          </w:p>
        </w:tc>
      </w:tr>
      <w:tr w:rsidR="008502BD" w:rsidRPr="005860A8" w14:paraId="0A9361DB" w14:textId="77777777" w:rsidTr="002A518C">
        <w:trPr>
          <w:tblCellSpacing w:w="15" w:type="dxa"/>
        </w:trPr>
        <w:tc>
          <w:tcPr>
            <w:tcW w:w="0" w:type="auto"/>
            <w:vAlign w:val="center"/>
            <w:hideMark/>
          </w:tcPr>
          <w:p w14:paraId="5DF39D75"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Assessment/Well check</w:t>
            </w:r>
          </w:p>
        </w:tc>
        <w:tc>
          <w:tcPr>
            <w:tcW w:w="0" w:type="auto"/>
            <w:vAlign w:val="center"/>
            <w:hideMark/>
          </w:tcPr>
          <w:p w14:paraId="65EC7DEC"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36</w:t>
            </w:r>
          </w:p>
        </w:tc>
        <w:tc>
          <w:tcPr>
            <w:tcW w:w="0" w:type="auto"/>
            <w:vAlign w:val="center"/>
            <w:hideMark/>
          </w:tcPr>
          <w:p w14:paraId="3CA7C091"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34</w:t>
            </w:r>
          </w:p>
        </w:tc>
      </w:tr>
      <w:tr w:rsidR="008502BD" w:rsidRPr="005860A8" w14:paraId="57F32A25" w14:textId="77777777" w:rsidTr="002A518C">
        <w:trPr>
          <w:tblCellSpacing w:w="15" w:type="dxa"/>
        </w:trPr>
        <w:tc>
          <w:tcPr>
            <w:tcW w:w="0" w:type="auto"/>
            <w:vAlign w:val="center"/>
            <w:hideMark/>
          </w:tcPr>
          <w:p w14:paraId="531DC69B"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Case Management/Advocacy</w:t>
            </w:r>
          </w:p>
        </w:tc>
        <w:tc>
          <w:tcPr>
            <w:tcW w:w="0" w:type="auto"/>
            <w:vAlign w:val="center"/>
            <w:hideMark/>
          </w:tcPr>
          <w:p w14:paraId="3858FD0E"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32</w:t>
            </w:r>
          </w:p>
        </w:tc>
        <w:tc>
          <w:tcPr>
            <w:tcW w:w="0" w:type="auto"/>
            <w:vAlign w:val="center"/>
            <w:hideMark/>
          </w:tcPr>
          <w:p w14:paraId="48F0C645"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21</w:t>
            </w:r>
          </w:p>
        </w:tc>
      </w:tr>
      <w:tr w:rsidR="008502BD" w:rsidRPr="005860A8" w14:paraId="327E1374" w14:textId="77777777" w:rsidTr="002A518C">
        <w:trPr>
          <w:tblCellSpacing w:w="15" w:type="dxa"/>
        </w:trPr>
        <w:tc>
          <w:tcPr>
            <w:tcW w:w="0" w:type="auto"/>
            <w:vAlign w:val="center"/>
            <w:hideMark/>
          </w:tcPr>
          <w:p w14:paraId="26A4A88E"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DME Medical equipment/loan</w:t>
            </w:r>
          </w:p>
        </w:tc>
        <w:tc>
          <w:tcPr>
            <w:tcW w:w="0" w:type="auto"/>
            <w:vAlign w:val="center"/>
            <w:hideMark/>
          </w:tcPr>
          <w:p w14:paraId="15E324A2"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3</w:t>
            </w:r>
          </w:p>
        </w:tc>
        <w:tc>
          <w:tcPr>
            <w:tcW w:w="0" w:type="auto"/>
            <w:vAlign w:val="center"/>
            <w:hideMark/>
          </w:tcPr>
          <w:p w14:paraId="4601148C"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3</w:t>
            </w:r>
          </w:p>
        </w:tc>
      </w:tr>
      <w:tr w:rsidR="008502BD" w:rsidRPr="005860A8" w14:paraId="7D1B9A00" w14:textId="77777777" w:rsidTr="002A518C">
        <w:trPr>
          <w:tblCellSpacing w:w="15" w:type="dxa"/>
        </w:trPr>
        <w:tc>
          <w:tcPr>
            <w:tcW w:w="0" w:type="auto"/>
            <w:vAlign w:val="center"/>
            <w:hideMark/>
          </w:tcPr>
          <w:p w14:paraId="29BD25C1"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Friendly visiting</w:t>
            </w:r>
          </w:p>
        </w:tc>
        <w:tc>
          <w:tcPr>
            <w:tcW w:w="0" w:type="auto"/>
            <w:vAlign w:val="center"/>
            <w:hideMark/>
          </w:tcPr>
          <w:p w14:paraId="585E2412"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w:t>
            </w:r>
          </w:p>
        </w:tc>
        <w:tc>
          <w:tcPr>
            <w:tcW w:w="0" w:type="auto"/>
            <w:vAlign w:val="center"/>
            <w:hideMark/>
          </w:tcPr>
          <w:p w14:paraId="2E9AA0E7"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1</w:t>
            </w:r>
          </w:p>
        </w:tc>
      </w:tr>
      <w:tr w:rsidR="008502BD" w:rsidRPr="005860A8" w14:paraId="2E037F27" w14:textId="77777777" w:rsidTr="002A518C">
        <w:trPr>
          <w:tblCellSpacing w:w="15" w:type="dxa"/>
        </w:trPr>
        <w:tc>
          <w:tcPr>
            <w:tcW w:w="0" w:type="auto"/>
            <w:vAlign w:val="center"/>
            <w:hideMark/>
          </w:tcPr>
          <w:p w14:paraId="26EFFB45"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General Information/Referral</w:t>
            </w:r>
          </w:p>
        </w:tc>
        <w:tc>
          <w:tcPr>
            <w:tcW w:w="0" w:type="auto"/>
            <w:vAlign w:val="center"/>
            <w:hideMark/>
          </w:tcPr>
          <w:p w14:paraId="5F8756EA"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4</w:t>
            </w:r>
          </w:p>
        </w:tc>
        <w:tc>
          <w:tcPr>
            <w:tcW w:w="0" w:type="auto"/>
            <w:vAlign w:val="center"/>
            <w:hideMark/>
          </w:tcPr>
          <w:p w14:paraId="661E2878"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4</w:t>
            </w:r>
          </w:p>
        </w:tc>
      </w:tr>
      <w:tr w:rsidR="008502BD" w:rsidRPr="005860A8" w14:paraId="7FC5D35D" w14:textId="77777777" w:rsidTr="002A518C">
        <w:trPr>
          <w:tblCellSpacing w:w="15" w:type="dxa"/>
        </w:trPr>
        <w:tc>
          <w:tcPr>
            <w:tcW w:w="0" w:type="auto"/>
            <w:vAlign w:val="center"/>
            <w:hideMark/>
          </w:tcPr>
          <w:p w14:paraId="5731C2CC"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Health Benefit Counseling</w:t>
            </w:r>
          </w:p>
        </w:tc>
        <w:tc>
          <w:tcPr>
            <w:tcW w:w="0" w:type="auto"/>
            <w:vAlign w:val="center"/>
            <w:hideMark/>
          </w:tcPr>
          <w:p w14:paraId="2B0AFED4"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5</w:t>
            </w:r>
          </w:p>
        </w:tc>
        <w:tc>
          <w:tcPr>
            <w:tcW w:w="0" w:type="auto"/>
            <w:vAlign w:val="center"/>
            <w:hideMark/>
          </w:tcPr>
          <w:p w14:paraId="5FDEC203"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4</w:t>
            </w:r>
          </w:p>
        </w:tc>
      </w:tr>
      <w:tr w:rsidR="008502BD" w:rsidRPr="005860A8" w14:paraId="74E12041" w14:textId="77777777" w:rsidTr="002A518C">
        <w:trPr>
          <w:tblCellSpacing w:w="15" w:type="dxa"/>
        </w:trPr>
        <w:tc>
          <w:tcPr>
            <w:tcW w:w="0" w:type="auto"/>
            <w:vAlign w:val="center"/>
            <w:hideMark/>
          </w:tcPr>
          <w:p w14:paraId="634A94AA"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Inter-generational program</w:t>
            </w:r>
          </w:p>
        </w:tc>
        <w:tc>
          <w:tcPr>
            <w:tcW w:w="0" w:type="auto"/>
            <w:vAlign w:val="center"/>
            <w:hideMark/>
          </w:tcPr>
          <w:p w14:paraId="3F361D97"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9</w:t>
            </w:r>
          </w:p>
        </w:tc>
        <w:tc>
          <w:tcPr>
            <w:tcW w:w="0" w:type="auto"/>
            <w:vAlign w:val="center"/>
            <w:hideMark/>
          </w:tcPr>
          <w:p w14:paraId="1A1A0FE9"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8</w:t>
            </w:r>
          </w:p>
        </w:tc>
      </w:tr>
      <w:tr w:rsidR="008502BD" w:rsidRPr="005860A8" w14:paraId="70439269" w14:textId="77777777" w:rsidTr="002A518C">
        <w:trPr>
          <w:tblCellSpacing w:w="15" w:type="dxa"/>
        </w:trPr>
        <w:tc>
          <w:tcPr>
            <w:tcW w:w="0" w:type="auto"/>
            <w:vAlign w:val="center"/>
            <w:hideMark/>
          </w:tcPr>
          <w:p w14:paraId="7B9F49CE"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Isolation Intervention</w:t>
            </w:r>
          </w:p>
        </w:tc>
        <w:tc>
          <w:tcPr>
            <w:tcW w:w="0" w:type="auto"/>
            <w:vAlign w:val="center"/>
            <w:hideMark/>
          </w:tcPr>
          <w:p w14:paraId="28DF6F21"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w:t>
            </w:r>
          </w:p>
        </w:tc>
        <w:tc>
          <w:tcPr>
            <w:tcW w:w="0" w:type="auto"/>
            <w:vAlign w:val="center"/>
            <w:hideMark/>
          </w:tcPr>
          <w:p w14:paraId="1EB7123E"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w:t>
            </w:r>
          </w:p>
        </w:tc>
      </w:tr>
      <w:tr w:rsidR="008502BD" w:rsidRPr="005860A8" w14:paraId="7ACC90BF" w14:textId="77777777" w:rsidTr="002A518C">
        <w:trPr>
          <w:tblCellSpacing w:w="15" w:type="dxa"/>
        </w:trPr>
        <w:tc>
          <w:tcPr>
            <w:tcW w:w="0" w:type="auto"/>
            <w:vAlign w:val="center"/>
            <w:hideMark/>
          </w:tcPr>
          <w:p w14:paraId="6B54C7B1" w14:textId="77777777" w:rsidR="008502BD" w:rsidRPr="005860A8" w:rsidRDefault="008502BD" w:rsidP="002A518C">
            <w:pPr>
              <w:spacing w:before="300"/>
              <w:rPr>
                <w:rFonts w:ascii="Arial" w:hAnsi="Arial" w:cs="Arial"/>
                <w:b/>
                <w:bCs/>
                <w:color w:val="006666"/>
                <w:sz w:val="24"/>
                <w:szCs w:val="24"/>
              </w:rPr>
            </w:pPr>
            <w:r w:rsidRPr="005860A8">
              <w:rPr>
                <w:rFonts w:ascii="Arial" w:hAnsi="Arial" w:cs="Arial"/>
                <w:b/>
                <w:bCs/>
                <w:color w:val="006666"/>
                <w:sz w:val="24"/>
                <w:szCs w:val="24"/>
              </w:rPr>
              <w:t>Nutritional support</w:t>
            </w:r>
          </w:p>
        </w:tc>
        <w:tc>
          <w:tcPr>
            <w:tcW w:w="0" w:type="auto"/>
            <w:vAlign w:val="center"/>
            <w:hideMark/>
          </w:tcPr>
          <w:p w14:paraId="2E7DD3C1"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27</w:t>
            </w:r>
          </w:p>
        </w:tc>
        <w:tc>
          <w:tcPr>
            <w:tcW w:w="0" w:type="auto"/>
            <w:vAlign w:val="center"/>
            <w:hideMark/>
          </w:tcPr>
          <w:p w14:paraId="2C314FBB" w14:textId="77777777" w:rsidR="008502BD" w:rsidRPr="005860A8" w:rsidRDefault="008502BD" w:rsidP="002A518C">
            <w:pPr>
              <w:spacing w:before="300"/>
              <w:jc w:val="right"/>
              <w:rPr>
                <w:rFonts w:ascii="Arial" w:hAnsi="Arial" w:cs="Arial"/>
                <w:color w:val="000000"/>
                <w:sz w:val="24"/>
                <w:szCs w:val="24"/>
              </w:rPr>
            </w:pPr>
            <w:r w:rsidRPr="005860A8">
              <w:rPr>
                <w:rFonts w:ascii="Arial" w:hAnsi="Arial" w:cs="Arial"/>
                <w:color w:val="000000"/>
                <w:sz w:val="24"/>
                <w:szCs w:val="24"/>
              </w:rPr>
              <w:t>24</w:t>
            </w:r>
          </w:p>
        </w:tc>
      </w:tr>
      <w:tr w:rsidR="008502BD" w:rsidRPr="005860A8" w14:paraId="37757F46" w14:textId="77777777" w:rsidTr="002A518C">
        <w:trPr>
          <w:tblCellSpacing w:w="15" w:type="dxa"/>
        </w:trPr>
        <w:tc>
          <w:tcPr>
            <w:tcW w:w="0" w:type="auto"/>
            <w:vAlign w:val="center"/>
            <w:hideMark/>
          </w:tcPr>
          <w:p w14:paraId="14D9EB19"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Totals</w:t>
            </w:r>
          </w:p>
        </w:tc>
        <w:tc>
          <w:tcPr>
            <w:tcW w:w="0" w:type="auto"/>
            <w:vAlign w:val="center"/>
            <w:hideMark/>
          </w:tcPr>
          <w:p w14:paraId="071CCD5E"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129</w:t>
            </w:r>
          </w:p>
        </w:tc>
        <w:tc>
          <w:tcPr>
            <w:tcW w:w="0" w:type="auto"/>
            <w:vAlign w:val="center"/>
            <w:hideMark/>
          </w:tcPr>
          <w:p w14:paraId="76FF33DC" w14:textId="77777777" w:rsidR="008502BD" w:rsidRPr="005860A8" w:rsidRDefault="008502BD" w:rsidP="002A518C">
            <w:pPr>
              <w:spacing w:before="300"/>
              <w:jc w:val="right"/>
              <w:rPr>
                <w:rFonts w:ascii="Arial" w:hAnsi="Arial" w:cs="Arial"/>
                <w:b/>
                <w:bCs/>
                <w:color w:val="000000"/>
                <w:sz w:val="24"/>
                <w:szCs w:val="24"/>
              </w:rPr>
            </w:pPr>
            <w:r w:rsidRPr="005860A8">
              <w:rPr>
                <w:rFonts w:ascii="Arial" w:hAnsi="Arial" w:cs="Arial"/>
                <w:b/>
                <w:bCs/>
                <w:color w:val="000000"/>
                <w:sz w:val="24"/>
                <w:szCs w:val="24"/>
              </w:rPr>
              <w:t>86</w:t>
            </w:r>
          </w:p>
        </w:tc>
      </w:tr>
    </w:tbl>
    <w:p w14:paraId="31A0801D" w14:textId="77777777" w:rsidR="008502BD" w:rsidRDefault="008502BD" w:rsidP="008502BD"/>
    <w:p w14:paraId="755FB0A6" w14:textId="77777777" w:rsidR="008502BD" w:rsidRDefault="008502BD" w:rsidP="008502BD"/>
    <w:p w14:paraId="7308C185" w14:textId="77777777" w:rsidR="008502BD" w:rsidRDefault="008502BD" w:rsidP="008502BD"/>
    <w:p w14:paraId="31F4F6D7" w14:textId="77777777" w:rsidR="008502BD" w:rsidRDefault="008502BD" w:rsidP="008502BD"/>
    <w:p w14:paraId="44A493D7" w14:textId="4F3ADFBE" w:rsidR="008502BD" w:rsidRDefault="008502BD">
      <w:pPr>
        <w:widowControl/>
        <w:overflowPunct/>
        <w:autoSpaceDE/>
        <w:autoSpaceDN/>
        <w:adjustRightInd/>
        <w:spacing w:after="200" w:line="480" w:lineRule="auto"/>
        <w:jc w:val="center"/>
      </w:pPr>
      <w:bookmarkStart w:id="1" w:name="_GoBack"/>
      <w:bookmarkEnd w:id="1"/>
    </w:p>
    <w:tbl>
      <w:tblPr>
        <w:tblStyle w:val="TableGrid"/>
        <w:tblW w:w="0" w:type="auto"/>
        <w:tblLook w:val="04A0" w:firstRow="1" w:lastRow="0" w:firstColumn="1" w:lastColumn="0" w:noHBand="0" w:noVBand="1"/>
      </w:tblPr>
      <w:tblGrid>
        <w:gridCol w:w="4326"/>
        <w:gridCol w:w="1240"/>
        <w:gridCol w:w="2149"/>
        <w:gridCol w:w="1448"/>
      </w:tblGrid>
      <w:tr w:rsidR="008502BD" w:rsidRPr="003D453C" w14:paraId="6D12DF5C" w14:textId="77777777" w:rsidTr="002A518C">
        <w:trPr>
          <w:trHeight w:val="333"/>
        </w:trPr>
        <w:tc>
          <w:tcPr>
            <w:tcW w:w="9163" w:type="dxa"/>
            <w:gridSpan w:val="4"/>
            <w:noWrap/>
            <w:hideMark/>
          </w:tcPr>
          <w:p w14:paraId="2F1FABE9" w14:textId="77777777" w:rsidR="008502BD" w:rsidRPr="003D453C" w:rsidRDefault="008502BD" w:rsidP="002A518C">
            <w:pPr>
              <w:jc w:val="center"/>
              <w:rPr>
                <w:b/>
                <w:bCs/>
              </w:rPr>
            </w:pPr>
            <w:r w:rsidRPr="003D453C">
              <w:rPr>
                <w:b/>
                <w:bCs/>
              </w:rPr>
              <w:t>Volunteers between 11/01/2020 and 11/30/2020</w:t>
            </w:r>
          </w:p>
        </w:tc>
      </w:tr>
      <w:tr w:rsidR="008502BD" w:rsidRPr="003D453C" w14:paraId="5FFEF552" w14:textId="77777777" w:rsidTr="002A518C">
        <w:trPr>
          <w:trHeight w:val="333"/>
        </w:trPr>
        <w:tc>
          <w:tcPr>
            <w:tcW w:w="9163" w:type="dxa"/>
            <w:gridSpan w:val="4"/>
            <w:noWrap/>
            <w:hideMark/>
          </w:tcPr>
          <w:p w14:paraId="080FC4D6" w14:textId="77777777" w:rsidR="008502BD" w:rsidRPr="003D453C" w:rsidRDefault="008502BD" w:rsidP="002A518C">
            <w:pPr>
              <w:rPr>
                <w:b/>
                <w:bCs/>
              </w:rPr>
            </w:pPr>
            <w:r w:rsidRPr="003D453C">
              <w:rPr>
                <w:b/>
                <w:bCs/>
              </w:rPr>
              <w:t> </w:t>
            </w:r>
          </w:p>
        </w:tc>
      </w:tr>
      <w:tr w:rsidR="008502BD" w:rsidRPr="003D453C" w14:paraId="62B836B6" w14:textId="77777777" w:rsidTr="002A518C">
        <w:trPr>
          <w:trHeight w:val="333"/>
        </w:trPr>
        <w:tc>
          <w:tcPr>
            <w:tcW w:w="4326" w:type="dxa"/>
            <w:noWrap/>
            <w:hideMark/>
          </w:tcPr>
          <w:p w14:paraId="531631BD" w14:textId="77777777" w:rsidR="008502BD" w:rsidRPr="003D453C" w:rsidRDefault="008502BD" w:rsidP="002A518C">
            <w:pPr>
              <w:rPr>
                <w:b/>
                <w:bCs/>
              </w:rPr>
            </w:pPr>
            <w:r w:rsidRPr="003D453C">
              <w:rPr>
                <w:b/>
                <w:bCs/>
              </w:rPr>
              <w:t>Volunteer Type</w:t>
            </w:r>
          </w:p>
        </w:tc>
        <w:tc>
          <w:tcPr>
            <w:tcW w:w="1240" w:type="dxa"/>
            <w:noWrap/>
            <w:hideMark/>
          </w:tcPr>
          <w:p w14:paraId="157F0F88" w14:textId="77777777" w:rsidR="008502BD" w:rsidRPr="003D453C" w:rsidRDefault="008502BD" w:rsidP="002A518C">
            <w:pPr>
              <w:rPr>
                <w:b/>
                <w:bCs/>
              </w:rPr>
            </w:pPr>
            <w:r w:rsidRPr="003D453C">
              <w:rPr>
                <w:b/>
                <w:bCs/>
              </w:rPr>
              <w:t>Hours</w:t>
            </w:r>
          </w:p>
        </w:tc>
        <w:tc>
          <w:tcPr>
            <w:tcW w:w="2149" w:type="dxa"/>
            <w:noWrap/>
            <w:hideMark/>
          </w:tcPr>
          <w:p w14:paraId="46838F26" w14:textId="77777777" w:rsidR="008502BD" w:rsidRPr="003D453C" w:rsidRDefault="008502BD" w:rsidP="002A518C">
            <w:pPr>
              <w:rPr>
                <w:b/>
                <w:bCs/>
              </w:rPr>
            </w:pPr>
            <w:r w:rsidRPr="003D453C">
              <w:rPr>
                <w:b/>
                <w:bCs/>
              </w:rPr>
              <w:t>Duplicated</w:t>
            </w:r>
          </w:p>
        </w:tc>
        <w:tc>
          <w:tcPr>
            <w:tcW w:w="1446" w:type="dxa"/>
            <w:noWrap/>
            <w:hideMark/>
          </w:tcPr>
          <w:p w14:paraId="40178E3B" w14:textId="77777777" w:rsidR="008502BD" w:rsidRPr="003D453C" w:rsidRDefault="008502BD" w:rsidP="002A518C">
            <w:pPr>
              <w:rPr>
                <w:b/>
                <w:bCs/>
              </w:rPr>
            </w:pPr>
            <w:r w:rsidRPr="003D453C">
              <w:rPr>
                <w:b/>
                <w:bCs/>
              </w:rPr>
              <w:t>Unique</w:t>
            </w:r>
          </w:p>
        </w:tc>
      </w:tr>
      <w:tr w:rsidR="008502BD" w:rsidRPr="003D453C" w14:paraId="4D99967C" w14:textId="77777777" w:rsidTr="002A518C">
        <w:trPr>
          <w:trHeight w:val="333"/>
        </w:trPr>
        <w:tc>
          <w:tcPr>
            <w:tcW w:w="4326" w:type="dxa"/>
            <w:noWrap/>
            <w:hideMark/>
          </w:tcPr>
          <w:p w14:paraId="5017D6AF" w14:textId="77777777" w:rsidR="008502BD" w:rsidRPr="003D453C" w:rsidRDefault="008502BD" w:rsidP="002A518C">
            <w:r w:rsidRPr="003D453C">
              <w:t>admin - computer</w:t>
            </w:r>
          </w:p>
        </w:tc>
        <w:tc>
          <w:tcPr>
            <w:tcW w:w="1240" w:type="dxa"/>
            <w:noWrap/>
            <w:hideMark/>
          </w:tcPr>
          <w:p w14:paraId="3D93C700" w14:textId="77777777" w:rsidR="008502BD" w:rsidRPr="003D453C" w:rsidRDefault="008502BD" w:rsidP="002A518C">
            <w:r w:rsidRPr="003D453C">
              <w:t>46.5</w:t>
            </w:r>
          </w:p>
        </w:tc>
        <w:tc>
          <w:tcPr>
            <w:tcW w:w="2149" w:type="dxa"/>
            <w:noWrap/>
            <w:hideMark/>
          </w:tcPr>
          <w:p w14:paraId="69461327" w14:textId="77777777" w:rsidR="008502BD" w:rsidRPr="003D453C" w:rsidRDefault="008502BD" w:rsidP="002A518C">
            <w:r w:rsidRPr="003D453C">
              <w:t>15</w:t>
            </w:r>
          </w:p>
        </w:tc>
        <w:tc>
          <w:tcPr>
            <w:tcW w:w="1446" w:type="dxa"/>
            <w:noWrap/>
            <w:hideMark/>
          </w:tcPr>
          <w:p w14:paraId="4059BC4C" w14:textId="77777777" w:rsidR="008502BD" w:rsidRPr="003D453C" w:rsidRDefault="008502BD" w:rsidP="002A518C">
            <w:r w:rsidRPr="003D453C">
              <w:t>3</w:t>
            </w:r>
          </w:p>
        </w:tc>
      </w:tr>
      <w:tr w:rsidR="008502BD" w:rsidRPr="003D453C" w14:paraId="4A1C2231" w14:textId="77777777" w:rsidTr="002A518C">
        <w:trPr>
          <w:trHeight w:val="333"/>
        </w:trPr>
        <w:tc>
          <w:tcPr>
            <w:tcW w:w="4326" w:type="dxa"/>
            <w:noWrap/>
            <w:hideMark/>
          </w:tcPr>
          <w:p w14:paraId="182EFBF3" w14:textId="77777777" w:rsidR="008502BD" w:rsidRPr="003D453C" w:rsidRDefault="008502BD" w:rsidP="002A518C">
            <w:r w:rsidRPr="003D453C">
              <w:t>Board work</w:t>
            </w:r>
          </w:p>
        </w:tc>
        <w:tc>
          <w:tcPr>
            <w:tcW w:w="1240" w:type="dxa"/>
            <w:noWrap/>
            <w:hideMark/>
          </w:tcPr>
          <w:p w14:paraId="5D845824" w14:textId="77777777" w:rsidR="008502BD" w:rsidRPr="003D453C" w:rsidRDefault="008502BD" w:rsidP="002A518C">
            <w:r w:rsidRPr="003D453C">
              <w:t>13</w:t>
            </w:r>
          </w:p>
        </w:tc>
        <w:tc>
          <w:tcPr>
            <w:tcW w:w="2149" w:type="dxa"/>
            <w:noWrap/>
            <w:hideMark/>
          </w:tcPr>
          <w:p w14:paraId="39364621" w14:textId="77777777" w:rsidR="008502BD" w:rsidRPr="003D453C" w:rsidRDefault="008502BD" w:rsidP="002A518C">
            <w:r w:rsidRPr="003D453C">
              <w:t>9</w:t>
            </w:r>
          </w:p>
        </w:tc>
        <w:tc>
          <w:tcPr>
            <w:tcW w:w="1446" w:type="dxa"/>
            <w:noWrap/>
            <w:hideMark/>
          </w:tcPr>
          <w:p w14:paraId="722D2CC9" w14:textId="77777777" w:rsidR="008502BD" w:rsidRPr="003D453C" w:rsidRDefault="008502BD" w:rsidP="002A518C">
            <w:r w:rsidRPr="003D453C">
              <w:t>8</w:t>
            </w:r>
          </w:p>
        </w:tc>
      </w:tr>
      <w:tr w:rsidR="008502BD" w:rsidRPr="003D453C" w14:paraId="64435312" w14:textId="77777777" w:rsidTr="002A518C">
        <w:trPr>
          <w:trHeight w:val="333"/>
        </w:trPr>
        <w:tc>
          <w:tcPr>
            <w:tcW w:w="4326" w:type="dxa"/>
            <w:noWrap/>
            <w:hideMark/>
          </w:tcPr>
          <w:p w14:paraId="34587F5A" w14:textId="77777777" w:rsidR="008502BD" w:rsidRPr="003D453C" w:rsidRDefault="008502BD" w:rsidP="002A518C">
            <w:r w:rsidRPr="003D453C">
              <w:t>Bread Run</w:t>
            </w:r>
          </w:p>
        </w:tc>
        <w:tc>
          <w:tcPr>
            <w:tcW w:w="1240" w:type="dxa"/>
            <w:noWrap/>
            <w:hideMark/>
          </w:tcPr>
          <w:p w14:paraId="421A7976" w14:textId="77777777" w:rsidR="008502BD" w:rsidRPr="003D453C" w:rsidRDefault="008502BD" w:rsidP="002A518C">
            <w:r w:rsidRPr="003D453C">
              <w:t>8</w:t>
            </w:r>
          </w:p>
        </w:tc>
        <w:tc>
          <w:tcPr>
            <w:tcW w:w="2149" w:type="dxa"/>
            <w:noWrap/>
            <w:hideMark/>
          </w:tcPr>
          <w:p w14:paraId="0CB26E93" w14:textId="77777777" w:rsidR="008502BD" w:rsidRPr="003D453C" w:rsidRDefault="008502BD" w:rsidP="002A518C">
            <w:r w:rsidRPr="003D453C">
              <w:t>4</w:t>
            </w:r>
          </w:p>
        </w:tc>
        <w:tc>
          <w:tcPr>
            <w:tcW w:w="1446" w:type="dxa"/>
            <w:noWrap/>
            <w:hideMark/>
          </w:tcPr>
          <w:p w14:paraId="3448B48D" w14:textId="77777777" w:rsidR="008502BD" w:rsidRPr="003D453C" w:rsidRDefault="008502BD" w:rsidP="002A518C">
            <w:r w:rsidRPr="003D453C">
              <w:t>1</w:t>
            </w:r>
          </w:p>
        </w:tc>
      </w:tr>
      <w:tr w:rsidR="008502BD" w:rsidRPr="003D453C" w14:paraId="1680E5DD" w14:textId="77777777" w:rsidTr="002A518C">
        <w:trPr>
          <w:trHeight w:val="333"/>
        </w:trPr>
        <w:tc>
          <w:tcPr>
            <w:tcW w:w="4326" w:type="dxa"/>
            <w:noWrap/>
            <w:hideMark/>
          </w:tcPr>
          <w:p w14:paraId="05D6CF2E" w14:textId="77777777" w:rsidR="008502BD" w:rsidRPr="003D453C" w:rsidRDefault="008502BD" w:rsidP="002A518C">
            <w:r w:rsidRPr="003D453C">
              <w:t>Class Scheduling</w:t>
            </w:r>
          </w:p>
        </w:tc>
        <w:tc>
          <w:tcPr>
            <w:tcW w:w="1240" w:type="dxa"/>
            <w:noWrap/>
            <w:hideMark/>
          </w:tcPr>
          <w:p w14:paraId="1CD6D1EF" w14:textId="77777777" w:rsidR="008502BD" w:rsidRPr="003D453C" w:rsidRDefault="008502BD" w:rsidP="002A518C">
            <w:r w:rsidRPr="003D453C">
              <w:t>2</w:t>
            </w:r>
          </w:p>
        </w:tc>
        <w:tc>
          <w:tcPr>
            <w:tcW w:w="2149" w:type="dxa"/>
            <w:noWrap/>
            <w:hideMark/>
          </w:tcPr>
          <w:p w14:paraId="78407678" w14:textId="77777777" w:rsidR="008502BD" w:rsidRPr="003D453C" w:rsidRDefault="008502BD" w:rsidP="002A518C">
            <w:r w:rsidRPr="003D453C">
              <w:t>3</w:t>
            </w:r>
          </w:p>
        </w:tc>
        <w:tc>
          <w:tcPr>
            <w:tcW w:w="1446" w:type="dxa"/>
            <w:noWrap/>
            <w:hideMark/>
          </w:tcPr>
          <w:p w14:paraId="5C0DBFB8" w14:textId="77777777" w:rsidR="008502BD" w:rsidRPr="003D453C" w:rsidRDefault="008502BD" w:rsidP="002A518C">
            <w:r w:rsidRPr="003D453C">
              <w:t>1</w:t>
            </w:r>
          </w:p>
        </w:tc>
      </w:tr>
      <w:tr w:rsidR="008502BD" w:rsidRPr="003D453C" w14:paraId="19501A53" w14:textId="77777777" w:rsidTr="002A518C">
        <w:trPr>
          <w:trHeight w:val="333"/>
        </w:trPr>
        <w:tc>
          <w:tcPr>
            <w:tcW w:w="4326" w:type="dxa"/>
            <w:noWrap/>
            <w:hideMark/>
          </w:tcPr>
          <w:p w14:paraId="69FF17F7" w14:textId="77777777" w:rsidR="008502BD" w:rsidRPr="003D453C" w:rsidRDefault="008502BD" w:rsidP="002A518C">
            <w:r w:rsidRPr="003D453C">
              <w:t>Entertainment</w:t>
            </w:r>
          </w:p>
        </w:tc>
        <w:tc>
          <w:tcPr>
            <w:tcW w:w="1240" w:type="dxa"/>
            <w:noWrap/>
            <w:hideMark/>
          </w:tcPr>
          <w:p w14:paraId="7A473FE9" w14:textId="77777777" w:rsidR="008502BD" w:rsidRPr="003D453C" w:rsidRDefault="008502BD" w:rsidP="002A518C">
            <w:r w:rsidRPr="003D453C">
              <w:t>3</w:t>
            </w:r>
          </w:p>
        </w:tc>
        <w:tc>
          <w:tcPr>
            <w:tcW w:w="2149" w:type="dxa"/>
            <w:noWrap/>
            <w:hideMark/>
          </w:tcPr>
          <w:p w14:paraId="1A6BBE0A" w14:textId="77777777" w:rsidR="008502BD" w:rsidRPr="003D453C" w:rsidRDefault="008502BD" w:rsidP="002A518C">
            <w:r w:rsidRPr="003D453C">
              <w:t>2</w:t>
            </w:r>
          </w:p>
        </w:tc>
        <w:tc>
          <w:tcPr>
            <w:tcW w:w="1446" w:type="dxa"/>
            <w:noWrap/>
            <w:hideMark/>
          </w:tcPr>
          <w:p w14:paraId="32664ACB" w14:textId="77777777" w:rsidR="008502BD" w:rsidRPr="003D453C" w:rsidRDefault="008502BD" w:rsidP="002A518C">
            <w:r w:rsidRPr="003D453C">
              <w:t>1</w:t>
            </w:r>
          </w:p>
        </w:tc>
      </w:tr>
      <w:tr w:rsidR="008502BD" w:rsidRPr="003D453C" w14:paraId="18E2806F" w14:textId="77777777" w:rsidTr="002A518C">
        <w:trPr>
          <w:trHeight w:val="333"/>
        </w:trPr>
        <w:tc>
          <w:tcPr>
            <w:tcW w:w="4326" w:type="dxa"/>
            <w:noWrap/>
            <w:hideMark/>
          </w:tcPr>
          <w:p w14:paraId="310EAE0E" w14:textId="77777777" w:rsidR="008502BD" w:rsidRPr="003D453C" w:rsidRDefault="008502BD" w:rsidP="002A518C">
            <w:r w:rsidRPr="003D453C">
              <w:t>Meal Site</w:t>
            </w:r>
          </w:p>
        </w:tc>
        <w:tc>
          <w:tcPr>
            <w:tcW w:w="1240" w:type="dxa"/>
            <w:noWrap/>
            <w:hideMark/>
          </w:tcPr>
          <w:p w14:paraId="1B382901" w14:textId="77777777" w:rsidR="008502BD" w:rsidRPr="003D453C" w:rsidRDefault="008502BD" w:rsidP="002A518C">
            <w:r w:rsidRPr="003D453C">
              <w:t>144.5</w:t>
            </w:r>
          </w:p>
        </w:tc>
        <w:tc>
          <w:tcPr>
            <w:tcW w:w="2149" w:type="dxa"/>
            <w:noWrap/>
            <w:hideMark/>
          </w:tcPr>
          <w:p w14:paraId="5489BDA4" w14:textId="77777777" w:rsidR="008502BD" w:rsidRPr="003D453C" w:rsidRDefault="008502BD" w:rsidP="002A518C">
            <w:r w:rsidRPr="003D453C">
              <w:t>50</w:t>
            </w:r>
          </w:p>
        </w:tc>
        <w:tc>
          <w:tcPr>
            <w:tcW w:w="1446" w:type="dxa"/>
            <w:noWrap/>
            <w:hideMark/>
          </w:tcPr>
          <w:p w14:paraId="433D11D9" w14:textId="77777777" w:rsidR="008502BD" w:rsidRPr="003D453C" w:rsidRDefault="008502BD" w:rsidP="002A518C">
            <w:r w:rsidRPr="003D453C">
              <w:t>7</w:t>
            </w:r>
          </w:p>
        </w:tc>
      </w:tr>
      <w:tr w:rsidR="008502BD" w:rsidRPr="003D453C" w14:paraId="74A65F45" w14:textId="77777777" w:rsidTr="002A518C">
        <w:trPr>
          <w:trHeight w:val="333"/>
        </w:trPr>
        <w:tc>
          <w:tcPr>
            <w:tcW w:w="4326" w:type="dxa"/>
            <w:noWrap/>
            <w:hideMark/>
          </w:tcPr>
          <w:p w14:paraId="4465EA8E" w14:textId="77777777" w:rsidR="008502BD" w:rsidRPr="003D453C" w:rsidRDefault="008502BD" w:rsidP="002A518C">
            <w:r w:rsidRPr="003D453C">
              <w:t>Meal Site Delivery</w:t>
            </w:r>
          </w:p>
        </w:tc>
        <w:tc>
          <w:tcPr>
            <w:tcW w:w="1240" w:type="dxa"/>
            <w:noWrap/>
            <w:hideMark/>
          </w:tcPr>
          <w:p w14:paraId="14E42753" w14:textId="77777777" w:rsidR="008502BD" w:rsidRPr="003D453C" w:rsidRDefault="008502BD" w:rsidP="002A518C">
            <w:r w:rsidRPr="003D453C">
              <w:t>86</w:t>
            </w:r>
          </w:p>
        </w:tc>
        <w:tc>
          <w:tcPr>
            <w:tcW w:w="2149" w:type="dxa"/>
            <w:noWrap/>
            <w:hideMark/>
          </w:tcPr>
          <w:p w14:paraId="0FC5578C" w14:textId="77777777" w:rsidR="008502BD" w:rsidRPr="003D453C" w:rsidRDefault="008502BD" w:rsidP="002A518C">
            <w:r w:rsidRPr="003D453C">
              <w:t>43</w:t>
            </w:r>
          </w:p>
        </w:tc>
        <w:tc>
          <w:tcPr>
            <w:tcW w:w="1446" w:type="dxa"/>
            <w:noWrap/>
            <w:hideMark/>
          </w:tcPr>
          <w:p w14:paraId="20BC58C6" w14:textId="77777777" w:rsidR="008502BD" w:rsidRPr="003D453C" w:rsidRDefault="008502BD" w:rsidP="002A518C">
            <w:r w:rsidRPr="003D453C">
              <w:t>12</w:t>
            </w:r>
          </w:p>
        </w:tc>
      </w:tr>
      <w:tr w:rsidR="008502BD" w:rsidRPr="003D453C" w14:paraId="097901AB" w14:textId="77777777" w:rsidTr="002A518C">
        <w:trPr>
          <w:trHeight w:val="333"/>
        </w:trPr>
        <w:tc>
          <w:tcPr>
            <w:tcW w:w="4326" w:type="dxa"/>
            <w:noWrap/>
            <w:hideMark/>
          </w:tcPr>
          <w:p w14:paraId="2DA1D4E0" w14:textId="77777777" w:rsidR="008502BD" w:rsidRPr="003D453C" w:rsidRDefault="008502BD" w:rsidP="002A518C">
            <w:r w:rsidRPr="003D453C">
              <w:t>Miscellaneous</w:t>
            </w:r>
          </w:p>
        </w:tc>
        <w:tc>
          <w:tcPr>
            <w:tcW w:w="1240" w:type="dxa"/>
            <w:noWrap/>
            <w:hideMark/>
          </w:tcPr>
          <w:p w14:paraId="34706420" w14:textId="77777777" w:rsidR="008502BD" w:rsidRPr="003D453C" w:rsidRDefault="008502BD" w:rsidP="002A518C">
            <w:r w:rsidRPr="003D453C">
              <w:t>0.5</w:t>
            </w:r>
          </w:p>
        </w:tc>
        <w:tc>
          <w:tcPr>
            <w:tcW w:w="2149" w:type="dxa"/>
            <w:noWrap/>
            <w:hideMark/>
          </w:tcPr>
          <w:p w14:paraId="56BDF5CB" w14:textId="77777777" w:rsidR="008502BD" w:rsidRPr="003D453C" w:rsidRDefault="008502BD" w:rsidP="002A518C">
            <w:r w:rsidRPr="003D453C">
              <w:t>1</w:t>
            </w:r>
          </w:p>
        </w:tc>
        <w:tc>
          <w:tcPr>
            <w:tcW w:w="1446" w:type="dxa"/>
            <w:noWrap/>
            <w:hideMark/>
          </w:tcPr>
          <w:p w14:paraId="508B423D" w14:textId="77777777" w:rsidR="008502BD" w:rsidRPr="003D453C" w:rsidRDefault="008502BD" w:rsidP="002A518C">
            <w:r w:rsidRPr="003D453C">
              <w:t>1</w:t>
            </w:r>
          </w:p>
        </w:tc>
      </w:tr>
      <w:tr w:rsidR="008502BD" w:rsidRPr="003D453C" w14:paraId="0773BC3C" w14:textId="77777777" w:rsidTr="002A518C">
        <w:trPr>
          <w:trHeight w:val="333"/>
        </w:trPr>
        <w:tc>
          <w:tcPr>
            <w:tcW w:w="4326" w:type="dxa"/>
            <w:noWrap/>
            <w:hideMark/>
          </w:tcPr>
          <w:p w14:paraId="0241B8FE" w14:textId="77777777" w:rsidR="008502BD" w:rsidRPr="003D453C" w:rsidRDefault="008502BD" w:rsidP="002A518C">
            <w:r w:rsidRPr="003D453C">
              <w:t>MOW</w:t>
            </w:r>
          </w:p>
        </w:tc>
        <w:tc>
          <w:tcPr>
            <w:tcW w:w="1240" w:type="dxa"/>
            <w:noWrap/>
            <w:hideMark/>
          </w:tcPr>
          <w:p w14:paraId="2E62A0C5" w14:textId="77777777" w:rsidR="008502BD" w:rsidRPr="003D453C" w:rsidRDefault="008502BD" w:rsidP="002A518C">
            <w:r w:rsidRPr="003D453C">
              <w:t>45</w:t>
            </w:r>
          </w:p>
        </w:tc>
        <w:tc>
          <w:tcPr>
            <w:tcW w:w="2149" w:type="dxa"/>
            <w:noWrap/>
            <w:hideMark/>
          </w:tcPr>
          <w:p w14:paraId="18BE7DC3" w14:textId="77777777" w:rsidR="008502BD" w:rsidRPr="003D453C" w:rsidRDefault="008502BD" w:rsidP="002A518C">
            <w:r w:rsidRPr="003D453C">
              <w:t>24</w:t>
            </w:r>
          </w:p>
        </w:tc>
        <w:tc>
          <w:tcPr>
            <w:tcW w:w="1446" w:type="dxa"/>
            <w:noWrap/>
            <w:hideMark/>
          </w:tcPr>
          <w:p w14:paraId="5EEB644D" w14:textId="77777777" w:rsidR="008502BD" w:rsidRPr="003D453C" w:rsidRDefault="008502BD" w:rsidP="002A518C">
            <w:r w:rsidRPr="003D453C">
              <w:t>4</w:t>
            </w:r>
          </w:p>
        </w:tc>
      </w:tr>
      <w:tr w:rsidR="008502BD" w:rsidRPr="003D453C" w14:paraId="2D6B4C0C" w14:textId="77777777" w:rsidTr="002A518C">
        <w:trPr>
          <w:trHeight w:val="333"/>
        </w:trPr>
        <w:tc>
          <w:tcPr>
            <w:tcW w:w="4326" w:type="dxa"/>
            <w:noWrap/>
            <w:hideMark/>
          </w:tcPr>
          <w:p w14:paraId="7E09109A" w14:textId="77777777" w:rsidR="008502BD" w:rsidRPr="003D453C" w:rsidRDefault="008502BD" w:rsidP="002A518C">
            <w:r w:rsidRPr="003D453C">
              <w:t>Muffin Monday Delivery</w:t>
            </w:r>
          </w:p>
        </w:tc>
        <w:tc>
          <w:tcPr>
            <w:tcW w:w="1240" w:type="dxa"/>
            <w:noWrap/>
            <w:hideMark/>
          </w:tcPr>
          <w:p w14:paraId="3CCED6BC" w14:textId="77777777" w:rsidR="008502BD" w:rsidRPr="003D453C" w:rsidRDefault="008502BD" w:rsidP="002A518C">
            <w:r w:rsidRPr="003D453C">
              <w:t>12</w:t>
            </w:r>
          </w:p>
        </w:tc>
        <w:tc>
          <w:tcPr>
            <w:tcW w:w="2149" w:type="dxa"/>
            <w:noWrap/>
            <w:hideMark/>
          </w:tcPr>
          <w:p w14:paraId="6610CEA0" w14:textId="77777777" w:rsidR="008502BD" w:rsidRPr="003D453C" w:rsidRDefault="008502BD" w:rsidP="002A518C">
            <w:r w:rsidRPr="003D453C">
              <w:t>6</w:t>
            </w:r>
          </w:p>
        </w:tc>
        <w:tc>
          <w:tcPr>
            <w:tcW w:w="1446" w:type="dxa"/>
            <w:noWrap/>
            <w:hideMark/>
          </w:tcPr>
          <w:p w14:paraId="2DD3B248" w14:textId="77777777" w:rsidR="008502BD" w:rsidRPr="003D453C" w:rsidRDefault="008502BD" w:rsidP="002A518C">
            <w:r w:rsidRPr="003D453C">
              <w:t>4</w:t>
            </w:r>
          </w:p>
        </w:tc>
      </w:tr>
      <w:tr w:rsidR="008502BD" w:rsidRPr="003D453C" w14:paraId="1EE9A297" w14:textId="77777777" w:rsidTr="002A518C">
        <w:trPr>
          <w:trHeight w:val="333"/>
        </w:trPr>
        <w:tc>
          <w:tcPr>
            <w:tcW w:w="4326" w:type="dxa"/>
            <w:noWrap/>
            <w:hideMark/>
          </w:tcPr>
          <w:p w14:paraId="085144AD" w14:textId="77777777" w:rsidR="008502BD" w:rsidRPr="003D453C" w:rsidRDefault="008502BD" w:rsidP="002A518C">
            <w:r w:rsidRPr="003D453C">
              <w:t>Newsletter</w:t>
            </w:r>
          </w:p>
        </w:tc>
        <w:tc>
          <w:tcPr>
            <w:tcW w:w="1240" w:type="dxa"/>
            <w:noWrap/>
            <w:hideMark/>
          </w:tcPr>
          <w:p w14:paraId="30C44BEF" w14:textId="77777777" w:rsidR="008502BD" w:rsidRPr="003D453C" w:rsidRDefault="008502BD" w:rsidP="002A518C">
            <w:r w:rsidRPr="003D453C">
              <w:t>4</w:t>
            </w:r>
          </w:p>
        </w:tc>
        <w:tc>
          <w:tcPr>
            <w:tcW w:w="2149" w:type="dxa"/>
            <w:noWrap/>
            <w:hideMark/>
          </w:tcPr>
          <w:p w14:paraId="75A1D44E" w14:textId="77777777" w:rsidR="008502BD" w:rsidRPr="003D453C" w:rsidRDefault="008502BD" w:rsidP="002A518C">
            <w:r w:rsidRPr="003D453C">
              <w:t>4</w:t>
            </w:r>
          </w:p>
        </w:tc>
        <w:tc>
          <w:tcPr>
            <w:tcW w:w="1446" w:type="dxa"/>
            <w:noWrap/>
            <w:hideMark/>
          </w:tcPr>
          <w:p w14:paraId="5C5AB549" w14:textId="77777777" w:rsidR="008502BD" w:rsidRPr="003D453C" w:rsidRDefault="008502BD" w:rsidP="002A518C">
            <w:r w:rsidRPr="003D453C">
              <w:t>4</w:t>
            </w:r>
          </w:p>
        </w:tc>
      </w:tr>
      <w:tr w:rsidR="008502BD" w:rsidRPr="003D453C" w14:paraId="3E468E2C" w14:textId="77777777" w:rsidTr="002A518C">
        <w:trPr>
          <w:trHeight w:val="333"/>
        </w:trPr>
        <w:tc>
          <w:tcPr>
            <w:tcW w:w="4326" w:type="dxa"/>
            <w:noWrap/>
            <w:hideMark/>
          </w:tcPr>
          <w:p w14:paraId="040F3202" w14:textId="77777777" w:rsidR="008502BD" w:rsidRPr="003D453C" w:rsidRDefault="008502BD" w:rsidP="002A518C">
            <w:r w:rsidRPr="003D453C">
              <w:t>Office coverage</w:t>
            </w:r>
          </w:p>
        </w:tc>
        <w:tc>
          <w:tcPr>
            <w:tcW w:w="1240" w:type="dxa"/>
            <w:noWrap/>
            <w:hideMark/>
          </w:tcPr>
          <w:p w14:paraId="55FE1E36" w14:textId="77777777" w:rsidR="008502BD" w:rsidRPr="003D453C" w:rsidRDefault="008502BD" w:rsidP="002A518C">
            <w:r w:rsidRPr="003D453C">
              <w:t>90.5</w:t>
            </w:r>
          </w:p>
        </w:tc>
        <w:tc>
          <w:tcPr>
            <w:tcW w:w="2149" w:type="dxa"/>
            <w:noWrap/>
            <w:hideMark/>
          </w:tcPr>
          <w:p w14:paraId="10D9F342" w14:textId="77777777" w:rsidR="008502BD" w:rsidRPr="003D453C" w:rsidRDefault="008502BD" w:rsidP="002A518C">
            <w:r w:rsidRPr="003D453C">
              <w:t>21</w:t>
            </w:r>
          </w:p>
        </w:tc>
        <w:tc>
          <w:tcPr>
            <w:tcW w:w="1446" w:type="dxa"/>
            <w:noWrap/>
            <w:hideMark/>
          </w:tcPr>
          <w:p w14:paraId="1455E533" w14:textId="77777777" w:rsidR="008502BD" w:rsidRPr="003D453C" w:rsidRDefault="008502BD" w:rsidP="002A518C">
            <w:r w:rsidRPr="003D453C">
              <w:t>6</w:t>
            </w:r>
          </w:p>
        </w:tc>
      </w:tr>
      <w:tr w:rsidR="008502BD" w:rsidRPr="003D453C" w14:paraId="34838F7A" w14:textId="77777777" w:rsidTr="002A518C">
        <w:trPr>
          <w:trHeight w:val="568"/>
        </w:trPr>
        <w:tc>
          <w:tcPr>
            <w:tcW w:w="4326" w:type="dxa"/>
            <w:noWrap/>
            <w:hideMark/>
          </w:tcPr>
          <w:p w14:paraId="33C9141D" w14:textId="77777777" w:rsidR="008502BD" w:rsidRPr="003D453C" w:rsidRDefault="008502BD" w:rsidP="002A518C">
            <w:pPr>
              <w:rPr>
                <w:b/>
                <w:bCs/>
              </w:rPr>
            </w:pPr>
            <w:r w:rsidRPr="003D453C">
              <w:rPr>
                <w:b/>
                <w:bCs/>
              </w:rPr>
              <w:t>Totals</w:t>
            </w:r>
          </w:p>
        </w:tc>
        <w:tc>
          <w:tcPr>
            <w:tcW w:w="1240" w:type="dxa"/>
            <w:noWrap/>
            <w:hideMark/>
          </w:tcPr>
          <w:p w14:paraId="4415661D" w14:textId="77777777" w:rsidR="008502BD" w:rsidRPr="003D453C" w:rsidRDefault="008502BD" w:rsidP="002A518C">
            <w:pPr>
              <w:rPr>
                <w:b/>
                <w:bCs/>
              </w:rPr>
            </w:pPr>
            <w:r w:rsidRPr="003D453C">
              <w:rPr>
                <w:b/>
                <w:bCs/>
              </w:rPr>
              <w:t>455</w:t>
            </w:r>
          </w:p>
        </w:tc>
        <w:tc>
          <w:tcPr>
            <w:tcW w:w="2149" w:type="dxa"/>
            <w:noWrap/>
            <w:hideMark/>
          </w:tcPr>
          <w:p w14:paraId="03FB4E9D" w14:textId="77777777" w:rsidR="008502BD" w:rsidRPr="003D453C" w:rsidRDefault="008502BD" w:rsidP="002A518C">
            <w:pPr>
              <w:rPr>
                <w:b/>
                <w:bCs/>
              </w:rPr>
            </w:pPr>
            <w:r w:rsidRPr="003D453C">
              <w:rPr>
                <w:b/>
                <w:bCs/>
              </w:rPr>
              <w:t>182</w:t>
            </w:r>
          </w:p>
        </w:tc>
        <w:tc>
          <w:tcPr>
            <w:tcW w:w="1446" w:type="dxa"/>
            <w:noWrap/>
            <w:hideMark/>
          </w:tcPr>
          <w:p w14:paraId="5B039BF9" w14:textId="77777777" w:rsidR="008502BD" w:rsidRPr="003D453C" w:rsidRDefault="008502BD" w:rsidP="002A518C">
            <w:pPr>
              <w:rPr>
                <w:b/>
                <w:bCs/>
              </w:rPr>
            </w:pPr>
            <w:r w:rsidRPr="003D453C">
              <w:rPr>
                <w:b/>
                <w:bCs/>
              </w:rPr>
              <w:t>43</w:t>
            </w:r>
          </w:p>
        </w:tc>
      </w:tr>
    </w:tbl>
    <w:p w14:paraId="36240400" w14:textId="77777777" w:rsidR="008502BD" w:rsidRDefault="008502BD" w:rsidP="008502BD">
      <w:r>
        <w:rPr>
          <w:noProof/>
        </w:rPr>
        <mc:AlternateContent>
          <mc:Choice Requires="wps">
            <w:drawing>
              <wp:anchor distT="45720" distB="45720" distL="114300" distR="114300" simplePos="0" relativeHeight="251659264" behindDoc="0" locked="0" layoutInCell="1" allowOverlap="1" wp14:anchorId="1EBA552F" wp14:editId="6D62B61A">
                <wp:simplePos x="0" y="0"/>
                <wp:positionH relativeFrom="column">
                  <wp:posOffset>47625</wp:posOffset>
                </wp:positionH>
                <wp:positionV relativeFrom="paragraph">
                  <wp:posOffset>480695</wp:posOffset>
                </wp:positionV>
                <wp:extent cx="56959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85825"/>
                        </a:xfrm>
                        <a:prstGeom prst="rect">
                          <a:avLst/>
                        </a:prstGeom>
                        <a:solidFill>
                          <a:srgbClr val="FFFFFF"/>
                        </a:solidFill>
                        <a:ln w="9525">
                          <a:noFill/>
                          <a:miter lim="800000"/>
                          <a:headEnd/>
                          <a:tailEnd/>
                        </a:ln>
                      </wps:spPr>
                      <wps:txbx>
                        <w:txbxContent>
                          <w:p w14:paraId="7DFD169A" w14:textId="77777777" w:rsidR="008502BD" w:rsidRDefault="008502BD" w:rsidP="008502BD">
                            <w:r>
                              <w:t>The number of volunteers and hours has stabilized and we have good coverage for most needs.</w:t>
                            </w:r>
                          </w:p>
                          <w:p w14:paraId="7159027C" w14:textId="77777777" w:rsidR="008502BD" w:rsidRDefault="008502BD" w:rsidP="008502BD">
                            <w:r>
                              <w:t>December will see a push to build a backup crew with focus on kitchen help.</w:t>
                            </w:r>
                          </w:p>
                          <w:p w14:paraId="7EC14881" w14:textId="77777777" w:rsidR="008502BD" w:rsidRDefault="008502BD" w:rsidP="00850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7.85pt;width:448.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" stroked="f">
                <v:textbox>
                  <w:txbxContent>
                    <w:p w14:paraId="7DFD169A" w14:textId="77777777" w:rsidR="008502BD" w:rsidRDefault="008502BD" w:rsidP="008502BD">
                      <w:r>
                        <w:t>The number of volunteers and hours has stabilized and we have good coverage for most needs.</w:t>
                      </w:r>
                    </w:p>
                    <w:p w14:paraId="7159027C" w14:textId="77777777" w:rsidR="008502BD" w:rsidRDefault="008502BD" w:rsidP="008502BD">
                      <w:r>
                        <w:t>December will see a push to build a backup crew with focus on kitchen help.</w:t>
                      </w:r>
                    </w:p>
                    <w:p w14:paraId="7EC14881" w14:textId="77777777" w:rsidR="008502BD" w:rsidRDefault="008502BD" w:rsidP="008502BD"/>
                  </w:txbxContent>
                </v:textbox>
                <w10:wrap type="square"/>
              </v:shape>
            </w:pict>
          </mc:Fallback>
        </mc:AlternateContent>
      </w:r>
    </w:p>
    <w:p w14:paraId="460F7F59" w14:textId="77777777" w:rsidR="008502BD" w:rsidRDefault="008502BD"/>
    <w:sectPr w:rsidR="008502BD" w:rsidSect="00A520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F021" w14:textId="77777777" w:rsidR="00870F41" w:rsidRDefault="00870F41" w:rsidP="005F6E1F">
      <w:r>
        <w:separator/>
      </w:r>
    </w:p>
  </w:endnote>
  <w:endnote w:type="continuationSeparator" w:id="0">
    <w:p w14:paraId="7A54F43E" w14:textId="77777777" w:rsidR="00870F41" w:rsidRDefault="00870F41" w:rsidP="005F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1310" w14:textId="1EA1D702" w:rsidR="00870F41" w:rsidRDefault="00870F41">
    <w:pPr>
      <w:pStyle w:val="Footer"/>
    </w:pPr>
    <w:r w:rsidRPr="001A6CA6">
      <w:t xml:space="preserve">Meeting </w:t>
    </w:r>
    <w:proofErr w:type="gramStart"/>
    <w:r w:rsidRPr="001A6CA6">
      <w:t xml:space="preserve">Minutes  </w:t>
    </w:r>
    <w:r>
      <w:t>December</w:t>
    </w:r>
    <w:proofErr w:type="gramEnd"/>
    <w:r>
      <w:t xml:space="preserve"> 10,</w:t>
    </w:r>
    <w:r w:rsidRPr="001A6CA6">
      <w:t xml:space="preserve"> 2020                                 </w:t>
    </w:r>
    <w:r w:rsidRPr="001A6CA6">
      <w:rPr>
        <w:rFonts w:asciiTheme="majorHAnsi" w:eastAsiaTheme="majorEastAsia" w:hAnsiTheme="majorHAnsi" w:cstheme="majorBidi"/>
      </w:rPr>
      <w:t xml:space="preserve">pg. </w:t>
    </w:r>
    <w:r w:rsidRPr="001A6CA6">
      <w:rPr>
        <w:rFonts w:asciiTheme="minorHAnsi" w:eastAsiaTheme="minorEastAsia" w:hAnsiTheme="minorHAnsi" w:cstheme="minorBidi"/>
      </w:rPr>
      <w:fldChar w:fldCharType="begin"/>
    </w:r>
    <w:r w:rsidRPr="001A6CA6">
      <w:instrText xml:space="preserve"> PAGE    \* MERGEFORMAT </w:instrText>
    </w:r>
    <w:r w:rsidRPr="001A6CA6">
      <w:rPr>
        <w:rFonts w:asciiTheme="minorHAnsi" w:eastAsiaTheme="minorEastAsia" w:hAnsiTheme="minorHAnsi" w:cstheme="minorBidi"/>
      </w:rPr>
      <w:fldChar w:fldCharType="separate"/>
    </w:r>
    <w:r w:rsidR="008502BD" w:rsidRPr="008502BD">
      <w:rPr>
        <w:rFonts w:asciiTheme="majorHAnsi" w:eastAsiaTheme="majorEastAsia" w:hAnsiTheme="majorHAnsi" w:cstheme="majorBidi"/>
        <w:noProof/>
      </w:rPr>
      <w:t>1</w:t>
    </w:r>
    <w:r w:rsidRPr="001A6CA6">
      <w:rPr>
        <w:rFonts w:asciiTheme="majorHAnsi" w:eastAsiaTheme="majorEastAsia" w:hAnsiTheme="majorHAnsi" w:cstheme="majorBidi"/>
        <w:noProof/>
      </w:rPr>
      <w:fldChar w:fldCharType="end"/>
    </w:r>
    <w:r w:rsidRPr="001A6CA6">
      <w:rPr>
        <w:rFonts w:asciiTheme="majorHAnsi" w:eastAsiaTheme="majorEastAsia" w:hAnsiTheme="majorHAnsi" w:cstheme="majorBidi"/>
        <w:noProof/>
      </w:rPr>
      <w:t xml:space="preserve"> </w:t>
    </w:r>
    <w:r w:rsidR="008502BD">
      <w:rPr>
        <w:rFonts w:asciiTheme="majorHAnsi" w:eastAsiaTheme="majorEastAsia" w:hAnsiTheme="majorHAnsi" w:cstheme="majorBidi"/>
        <w:noProof/>
      </w:rPr>
      <w:t>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E11CE" w14:textId="77777777" w:rsidR="00870F41" w:rsidRDefault="00870F41" w:rsidP="005F6E1F">
      <w:r>
        <w:separator/>
      </w:r>
    </w:p>
  </w:footnote>
  <w:footnote w:type="continuationSeparator" w:id="0">
    <w:p w14:paraId="14AA8E0B" w14:textId="77777777" w:rsidR="00870F41" w:rsidRDefault="00870F41" w:rsidP="005F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6A4"/>
    <w:multiLevelType w:val="hybridMultilevel"/>
    <w:tmpl w:val="5E821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202263"/>
    <w:multiLevelType w:val="hybridMultilevel"/>
    <w:tmpl w:val="5D422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4F184D"/>
    <w:multiLevelType w:val="hybridMultilevel"/>
    <w:tmpl w:val="F794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F212B3"/>
    <w:multiLevelType w:val="hybridMultilevel"/>
    <w:tmpl w:val="97DC5A0C"/>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D1647"/>
    <w:multiLevelType w:val="multilevel"/>
    <w:tmpl w:val="198EA67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4D0E34"/>
    <w:multiLevelType w:val="hybridMultilevel"/>
    <w:tmpl w:val="45843802"/>
    <w:lvl w:ilvl="0" w:tplc="D3B8F61C">
      <w:start w:val="1"/>
      <w:numFmt w:val="lowerLetter"/>
      <w:lvlText w:val="%1)"/>
      <w:lvlJc w:val="left"/>
      <w:pPr>
        <w:ind w:left="99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50721"/>
    <w:multiLevelType w:val="hybridMultilevel"/>
    <w:tmpl w:val="1AE89146"/>
    <w:lvl w:ilvl="0" w:tplc="7B54AA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C5A0B"/>
    <w:multiLevelType w:val="hybridMultilevel"/>
    <w:tmpl w:val="C46E258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23B03E0"/>
    <w:multiLevelType w:val="hybridMultilevel"/>
    <w:tmpl w:val="2242CB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72C06FFC"/>
    <w:multiLevelType w:val="hybridMultilevel"/>
    <w:tmpl w:val="8A04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5427E"/>
    <w:multiLevelType w:val="hybridMultilevel"/>
    <w:tmpl w:val="25D85540"/>
    <w:lvl w:ilvl="0" w:tplc="4BE63A9C">
      <w:start w:val="1"/>
      <w:numFmt w:val="decimal"/>
      <w:lvlText w:val="%1."/>
      <w:lvlJc w:val="left"/>
      <w:pPr>
        <w:ind w:left="360" w:hanging="360"/>
      </w:pPr>
      <w:rPr>
        <w:b/>
      </w:rPr>
    </w:lvl>
    <w:lvl w:ilvl="1" w:tplc="D3B8F61C">
      <w:start w:val="1"/>
      <w:numFmt w:val="lowerLetter"/>
      <w:lvlText w:val="%2)"/>
      <w:lvlJc w:val="left"/>
      <w:pPr>
        <w:ind w:left="990" w:hanging="360"/>
      </w:pPr>
      <w:rPr>
        <w:rFonts w:ascii="Arial" w:eastAsia="Times New Roman" w:hAnsi="Arial" w:cs="Arial"/>
        <w:b/>
      </w:rPr>
    </w:lvl>
    <w:lvl w:ilvl="2" w:tplc="04090019">
      <w:start w:val="1"/>
      <w:numFmt w:val="lowerLetter"/>
      <w:lvlText w:val="%3."/>
      <w:lvlJc w:val="lef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0"/>
  </w:num>
  <w:num w:numId="2">
    <w:abstractNumId w:val="8"/>
  </w:num>
  <w:num w:numId="3">
    <w:abstractNumId w:val="9"/>
  </w:num>
  <w:num w:numId="4">
    <w:abstractNumId w:val="3"/>
  </w:num>
  <w:num w:numId="5">
    <w:abstractNumId w:val="4"/>
  </w:num>
  <w:num w:numId="6">
    <w:abstractNumId w:val="2"/>
  </w:num>
  <w:num w:numId="7">
    <w:abstractNumId w:val="7"/>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BE"/>
    <w:rsid w:val="0000784E"/>
    <w:rsid w:val="00024BFF"/>
    <w:rsid w:val="00032211"/>
    <w:rsid w:val="00040435"/>
    <w:rsid w:val="00042F0C"/>
    <w:rsid w:val="00050357"/>
    <w:rsid w:val="00050C9D"/>
    <w:rsid w:val="000664EF"/>
    <w:rsid w:val="0008538D"/>
    <w:rsid w:val="00093A68"/>
    <w:rsid w:val="000A1573"/>
    <w:rsid w:val="000A7B64"/>
    <w:rsid w:val="000C2771"/>
    <w:rsid w:val="000C5E3C"/>
    <w:rsid w:val="000E2B9F"/>
    <w:rsid w:val="000F0B43"/>
    <w:rsid w:val="00102AC6"/>
    <w:rsid w:val="00130630"/>
    <w:rsid w:val="001469D8"/>
    <w:rsid w:val="00154537"/>
    <w:rsid w:val="0016541B"/>
    <w:rsid w:val="00183BC0"/>
    <w:rsid w:val="00191903"/>
    <w:rsid w:val="001A6CA6"/>
    <w:rsid w:val="001B3457"/>
    <w:rsid w:val="001B40FF"/>
    <w:rsid w:val="001B42FD"/>
    <w:rsid w:val="001D4196"/>
    <w:rsid w:val="001F6419"/>
    <w:rsid w:val="0021004A"/>
    <w:rsid w:val="002149C6"/>
    <w:rsid w:val="0022179F"/>
    <w:rsid w:val="00224F06"/>
    <w:rsid w:val="00240730"/>
    <w:rsid w:val="00272458"/>
    <w:rsid w:val="00283631"/>
    <w:rsid w:val="002914FF"/>
    <w:rsid w:val="002A5592"/>
    <w:rsid w:val="0032720D"/>
    <w:rsid w:val="00333437"/>
    <w:rsid w:val="00334C3B"/>
    <w:rsid w:val="00337039"/>
    <w:rsid w:val="00341781"/>
    <w:rsid w:val="003743A8"/>
    <w:rsid w:val="00391202"/>
    <w:rsid w:val="00391AFA"/>
    <w:rsid w:val="00396894"/>
    <w:rsid w:val="003B00C0"/>
    <w:rsid w:val="003B7EDF"/>
    <w:rsid w:val="003C2385"/>
    <w:rsid w:val="003E198E"/>
    <w:rsid w:val="003E6BD5"/>
    <w:rsid w:val="00415970"/>
    <w:rsid w:val="0044640A"/>
    <w:rsid w:val="004519A2"/>
    <w:rsid w:val="00504DD8"/>
    <w:rsid w:val="005062CA"/>
    <w:rsid w:val="00523A52"/>
    <w:rsid w:val="00524179"/>
    <w:rsid w:val="005276BA"/>
    <w:rsid w:val="0053167A"/>
    <w:rsid w:val="005B41DF"/>
    <w:rsid w:val="005F0D12"/>
    <w:rsid w:val="005F10B7"/>
    <w:rsid w:val="005F179A"/>
    <w:rsid w:val="005F33A9"/>
    <w:rsid w:val="005F6E1F"/>
    <w:rsid w:val="00602989"/>
    <w:rsid w:val="00693121"/>
    <w:rsid w:val="006B4CFC"/>
    <w:rsid w:val="006C6CF4"/>
    <w:rsid w:val="00702B3D"/>
    <w:rsid w:val="00710878"/>
    <w:rsid w:val="00713A67"/>
    <w:rsid w:val="007155EE"/>
    <w:rsid w:val="007170EC"/>
    <w:rsid w:val="00741ADE"/>
    <w:rsid w:val="00766913"/>
    <w:rsid w:val="00767BBB"/>
    <w:rsid w:val="007800B3"/>
    <w:rsid w:val="007947C6"/>
    <w:rsid w:val="007D4FAF"/>
    <w:rsid w:val="007E2020"/>
    <w:rsid w:val="00800ECA"/>
    <w:rsid w:val="00805C08"/>
    <w:rsid w:val="00811805"/>
    <w:rsid w:val="008171D4"/>
    <w:rsid w:val="008502BD"/>
    <w:rsid w:val="0086080A"/>
    <w:rsid w:val="00870F41"/>
    <w:rsid w:val="008A17EF"/>
    <w:rsid w:val="008B4784"/>
    <w:rsid w:val="008E6DE8"/>
    <w:rsid w:val="008F16F5"/>
    <w:rsid w:val="008F57B9"/>
    <w:rsid w:val="00900452"/>
    <w:rsid w:val="009073FA"/>
    <w:rsid w:val="00916AE4"/>
    <w:rsid w:val="00934C8B"/>
    <w:rsid w:val="00950BCA"/>
    <w:rsid w:val="00950F1A"/>
    <w:rsid w:val="009634CB"/>
    <w:rsid w:val="00971238"/>
    <w:rsid w:val="009A09B3"/>
    <w:rsid w:val="00A0455D"/>
    <w:rsid w:val="00A12605"/>
    <w:rsid w:val="00A31E34"/>
    <w:rsid w:val="00A4211C"/>
    <w:rsid w:val="00A44B70"/>
    <w:rsid w:val="00A52067"/>
    <w:rsid w:val="00A7255A"/>
    <w:rsid w:val="00A806BE"/>
    <w:rsid w:val="00A81645"/>
    <w:rsid w:val="00A860EE"/>
    <w:rsid w:val="00A95227"/>
    <w:rsid w:val="00AB1F01"/>
    <w:rsid w:val="00AC05D3"/>
    <w:rsid w:val="00AD034C"/>
    <w:rsid w:val="00AE575F"/>
    <w:rsid w:val="00B1128B"/>
    <w:rsid w:val="00B15E31"/>
    <w:rsid w:val="00B45ABE"/>
    <w:rsid w:val="00B45D36"/>
    <w:rsid w:val="00B83AEC"/>
    <w:rsid w:val="00BC2CFC"/>
    <w:rsid w:val="00BD24A5"/>
    <w:rsid w:val="00BD30D7"/>
    <w:rsid w:val="00BE3674"/>
    <w:rsid w:val="00BE4A41"/>
    <w:rsid w:val="00C24403"/>
    <w:rsid w:val="00C27593"/>
    <w:rsid w:val="00C64563"/>
    <w:rsid w:val="00C6710A"/>
    <w:rsid w:val="00CE6304"/>
    <w:rsid w:val="00CF1D7A"/>
    <w:rsid w:val="00D0327F"/>
    <w:rsid w:val="00D06737"/>
    <w:rsid w:val="00D319CE"/>
    <w:rsid w:val="00D34AC1"/>
    <w:rsid w:val="00D5361E"/>
    <w:rsid w:val="00D6466E"/>
    <w:rsid w:val="00D71560"/>
    <w:rsid w:val="00D742B8"/>
    <w:rsid w:val="00D85DDA"/>
    <w:rsid w:val="00D95D3B"/>
    <w:rsid w:val="00DF0D0B"/>
    <w:rsid w:val="00E00A5A"/>
    <w:rsid w:val="00E139A1"/>
    <w:rsid w:val="00E455E2"/>
    <w:rsid w:val="00E45CDA"/>
    <w:rsid w:val="00E55BB4"/>
    <w:rsid w:val="00E71F99"/>
    <w:rsid w:val="00E774CD"/>
    <w:rsid w:val="00EB01D4"/>
    <w:rsid w:val="00EE2748"/>
    <w:rsid w:val="00EE5DF8"/>
    <w:rsid w:val="00EE71DD"/>
    <w:rsid w:val="00F210A7"/>
    <w:rsid w:val="00F77F8B"/>
    <w:rsid w:val="00F84F69"/>
    <w:rsid w:val="00FA47F9"/>
    <w:rsid w:val="00FB72F4"/>
    <w:rsid w:val="00FC7A48"/>
    <w:rsid w:val="00FE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E1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41"/>
    <w:pPr>
      <w:widowControl w:val="0"/>
      <w:overflowPunct w:val="0"/>
      <w:autoSpaceDE w:val="0"/>
      <w:autoSpaceDN w:val="0"/>
      <w:adjustRightInd w:val="0"/>
      <w:spacing w:after="0" w:line="240" w:lineRule="auto"/>
      <w:jc w:val="left"/>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CD"/>
    <w:pPr>
      <w:ind w:left="720"/>
      <w:contextualSpacing/>
    </w:pPr>
  </w:style>
  <w:style w:type="paragraph" w:styleId="Header">
    <w:name w:val="header"/>
    <w:basedOn w:val="Normal"/>
    <w:link w:val="HeaderChar"/>
    <w:uiPriority w:val="99"/>
    <w:unhideWhenUsed/>
    <w:rsid w:val="005F6E1F"/>
    <w:pPr>
      <w:tabs>
        <w:tab w:val="center" w:pos="4680"/>
        <w:tab w:val="right" w:pos="9360"/>
      </w:tabs>
    </w:pPr>
  </w:style>
  <w:style w:type="character" w:customStyle="1" w:styleId="HeaderChar">
    <w:name w:val="Header Char"/>
    <w:basedOn w:val="DefaultParagraphFont"/>
    <w:link w:val="Header"/>
    <w:uiPriority w:val="99"/>
    <w:rsid w:val="005F6E1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F6E1F"/>
    <w:pPr>
      <w:tabs>
        <w:tab w:val="center" w:pos="4680"/>
        <w:tab w:val="right" w:pos="9360"/>
      </w:tabs>
    </w:pPr>
  </w:style>
  <w:style w:type="character" w:customStyle="1" w:styleId="FooterChar">
    <w:name w:val="Footer Char"/>
    <w:basedOn w:val="DefaultParagraphFont"/>
    <w:link w:val="Footer"/>
    <w:uiPriority w:val="99"/>
    <w:rsid w:val="005F6E1F"/>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F6E1F"/>
    <w:rPr>
      <w:rFonts w:ascii="Tahoma" w:hAnsi="Tahoma" w:cs="Tahoma"/>
      <w:sz w:val="16"/>
      <w:szCs w:val="16"/>
    </w:rPr>
  </w:style>
  <w:style w:type="character" w:customStyle="1" w:styleId="BalloonTextChar">
    <w:name w:val="Balloon Text Char"/>
    <w:basedOn w:val="DefaultParagraphFont"/>
    <w:link w:val="BalloonText"/>
    <w:uiPriority w:val="99"/>
    <w:semiHidden/>
    <w:rsid w:val="005F6E1F"/>
    <w:rPr>
      <w:rFonts w:ascii="Tahoma" w:eastAsia="Times New Roman" w:hAnsi="Tahoma" w:cs="Tahoma"/>
      <w:kern w:val="28"/>
      <w:sz w:val="16"/>
      <w:szCs w:val="16"/>
    </w:rPr>
  </w:style>
  <w:style w:type="character" w:styleId="PageNumber">
    <w:name w:val="page number"/>
    <w:basedOn w:val="DefaultParagraphFont"/>
    <w:uiPriority w:val="99"/>
    <w:semiHidden/>
    <w:unhideWhenUsed/>
    <w:rsid w:val="00B83AEC"/>
  </w:style>
  <w:style w:type="paragraph" w:styleId="NoSpacing">
    <w:name w:val="No Spacing"/>
    <w:uiPriority w:val="1"/>
    <w:qFormat/>
    <w:rsid w:val="008502BD"/>
    <w:pPr>
      <w:spacing w:after="0" w:line="240" w:lineRule="auto"/>
      <w:jc w:val="left"/>
    </w:pPr>
  </w:style>
  <w:style w:type="table" w:styleId="TableGrid">
    <w:name w:val="Table Grid"/>
    <w:basedOn w:val="TableNormal"/>
    <w:uiPriority w:val="39"/>
    <w:rsid w:val="008502B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41"/>
    <w:pPr>
      <w:widowControl w:val="0"/>
      <w:overflowPunct w:val="0"/>
      <w:autoSpaceDE w:val="0"/>
      <w:autoSpaceDN w:val="0"/>
      <w:adjustRightInd w:val="0"/>
      <w:spacing w:after="0" w:line="240" w:lineRule="auto"/>
      <w:jc w:val="left"/>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CD"/>
    <w:pPr>
      <w:ind w:left="720"/>
      <w:contextualSpacing/>
    </w:pPr>
  </w:style>
  <w:style w:type="paragraph" w:styleId="Header">
    <w:name w:val="header"/>
    <w:basedOn w:val="Normal"/>
    <w:link w:val="HeaderChar"/>
    <w:uiPriority w:val="99"/>
    <w:unhideWhenUsed/>
    <w:rsid w:val="005F6E1F"/>
    <w:pPr>
      <w:tabs>
        <w:tab w:val="center" w:pos="4680"/>
        <w:tab w:val="right" w:pos="9360"/>
      </w:tabs>
    </w:pPr>
  </w:style>
  <w:style w:type="character" w:customStyle="1" w:styleId="HeaderChar">
    <w:name w:val="Header Char"/>
    <w:basedOn w:val="DefaultParagraphFont"/>
    <w:link w:val="Header"/>
    <w:uiPriority w:val="99"/>
    <w:rsid w:val="005F6E1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F6E1F"/>
    <w:pPr>
      <w:tabs>
        <w:tab w:val="center" w:pos="4680"/>
        <w:tab w:val="right" w:pos="9360"/>
      </w:tabs>
    </w:pPr>
  </w:style>
  <w:style w:type="character" w:customStyle="1" w:styleId="FooterChar">
    <w:name w:val="Footer Char"/>
    <w:basedOn w:val="DefaultParagraphFont"/>
    <w:link w:val="Footer"/>
    <w:uiPriority w:val="99"/>
    <w:rsid w:val="005F6E1F"/>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F6E1F"/>
    <w:rPr>
      <w:rFonts w:ascii="Tahoma" w:hAnsi="Tahoma" w:cs="Tahoma"/>
      <w:sz w:val="16"/>
      <w:szCs w:val="16"/>
    </w:rPr>
  </w:style>
  <w:style w:type="character" w:customStyle="1" w:styleId="BalloonTextChar">
    <w:name w:val="Balloon Text Char"/>
    <w:basedOn w:val="DefaultParagraphFont"/>
    <w:link w:val="BalloonText"/>
    <w:uiPriority w:val="99"/>
    <w:semiHidden/>
    <w:rsid w:val="005F6E1F"/>
    <w:rPr>
      <w:rFonts w:ascii="Tahoma" w:eastAsia="Times New Roman" w:hAnsi="Tahoma" w:cs="Tahoma"/>
      <w:kern w:val="28"/>
      <w:sz w:val="16"/>
      <w:szCs w:val="16"/>
    </w:rPr>
  </w:style>
  <w:style w:type="character" w:styleId="PageNumber">
    <w:name w:val="page number"/>
    <w:basedOn w:val="DefaultParagraphFont"/>
    <w:uiPriority w:val="99"/>
    <w:semiHidden/>
    <w:unhideWhenUsed/>
    <w:rsid w:val="00B83AEC"/>
  </w:style>
  <w:style w:type="paragraph" w:styleId="NoSpacing">
    <w:name w:val="No Spacing"/>
    <w:uiPriority w:val="1"/>
    <w:qFormat/>
    <w:rsid w:val="008502BD"/>
    <w:pPr>
      <w:spacing w:after="0" w:line="240" w:lineRule="auto"/>
      <w:jc w:val="left"/>
    </w:pPr>
  </w:style>
  <w:style w:type="table" w:styleId="TableGrid">
    <w:name w:val="Table Grid"/>
    <w:basedOn w:val="TableNormal"/>
    <w:uiPriority w:val="39"/>
    <w:rsid w:val="008502B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2020-02-23T22:13:00Z</cp:lastPrinted>
  <dcterms:created xsi:type="dcterms:W3CDTF">2021-01-25T19:36:00Z</dcterms:created>
  <dcterms:modified xsi:type="dcterms:W3CDTF">2021-01-25T19:36:00Z</dcterms:modified>
</cp:coreProperties>
</file>